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09B73" w14:textId="5AA81816" w:rsidR="00511BC7" w:rsidRPr="00113C69" w:rsidRDefault="00511BC7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="00772D94" w:rsidRPr="00311354">
        <w:rPr>
          <w:rFonts w:ascii="Times New Roman" w:hAnsi="Times New Roman" w:cs="Times New Roman"/>
          <w:sz w:val="26"/>
          <w:szCs w:val="26"/>
        </w:rPr>
        <w:t xml:space="preserve"> </w:t>
      </w:r>
      <w:r w:rsidR="00461828">
        <w:rPr>
          <w:rFonts w:ascii="Times New Roman" w:hAnsi="Times New Roman" w:cs="Times New Roman"/>
          <w:sz w:val="26"/>
          <w:szCs w:val="26"/>
        </w:rPr>
        <w:t>6</w:t>
      </w:r>
    </w:p>
    <w:p w14:paraId="20E85C87" w14:textId="7DB0FC8C" w:rsidR="00511BC7" w:rsidRPr="00113C69" w:rsidRDefault="00511BC7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14:paraId="0D32610A" w14:textId="09D59108" w:rsidR="00511BC7" w:rsidRPr="00113C69" w:rsidRDefault="003568DB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«</w:t>
      </w:r>
      <w:r w:rsidR="00511BC7" w:rsidRPr="00113C69">
        <w:rPr>
          <w:rFonts w:ascii="Times New Roman" w:hAnsi="Times New Roman" w:cs="Times New Roman"/>
          <w:sz w:val="26"/>
          <w:szCs w:val="26"/>
        </w:rPr>
        <w:t>Реформирование и модернизации</w:t>
      </w:r>
    </w:p>
    <w:p w14:paraId="1CE08820" w14:textId="12B76BE6" w:rsidR="00361BDB" w:rsidRDefault="00511BC7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</w:t>
      </w:r>
      <w:r w:rsidR="00361BDB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хозяйства и</w:t>
      </w:r>
    </w:p>
    <w:p w14:paraId="656F29D6" w14:textId="21B309E2" w:rsidR="00511BC7" w:rsidRPr="00113C69" w:rsidRDefault="00511BC7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повышение</w:t>
      </w:r>
      <w:r w:rsidR="00361BDB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</w:t>
      </w:r>
    </w:p>
    <w:p w14:paraId="759D0ADD" w14:textId="6C8EE6D6" w:rsidR="00511BC7" w:rsidRPr="00113C69" w:rsidRDefault="00511BC7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утвержденной</w:t>
      </w:r>
      <w:r w:rsidR="00361BDB">
        <w:rPr>
          <w:rFonts w:ascii="Times New Roman" w:hAnsi="Times New Roman" w:cs="Times New Roman"/>
          <w:sz w:val="26"/>
          <w:szCs w:val="26"/>
        </w:rPr>
        <w:t xml:space="preserve"> </w:t>
      </w:r>
      <w:r w:rsidR="00067438">
        <w:rPr>
          <w:rFonts w:ascii="Times New Roman" w:hAnsi="Times New Roman" w:cs="Times New Roman"/>
          <w:sz w:val="26"/>
          <w:szCs w:val="26"/>
        </w:rPr>
        <w:t>п</w:t>
      </w:r>
      <w:r w:rsidRPr="00113C69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5A3EA48D" w14:textId="413A8160" w:rsidR="00A811F6" w:rsidRDefault="00511BC7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1885420D" w14:textId="7C820D6C" w:rsidR="00A811F6" w:rsidRDefault="00067438" w:rsidP="00A01A98">
      <w:pPr>
        <w:pStyle w:val="ConsPlusNormal"/>
        <w:ind w:firstLine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11BC7" w:rsidRPr="00113C69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6090">
        <w:rPr>
          <w:rFonts w:ascii="Times New Roman" w:hAnsi="Times New Roman" w:cs="Times New Roman"/>
          <w:sz w:val="26"/>
          <w:szCs w:val="26"/>
        </w:rPr>
        <w:t>07.12.2016</w:t>
      </w:r>
      <w:r w:rsidR="003C153C">
        <w:rPr>
          <w:rFonts w:ascii="Times New Roman" w:hAnsi="Times New Roman" w:cs="Times New Roman"/>
          <w:sz w:val="26"/>
          <w:szCs w:val="26"/>
        </w:rPr>
        <w:t xml:space="preserve">  </w:t>
      </w:r>
      <w:r w:rsidR="00A811F6">
        <w:rPr>
          <w:rFonts w:ascii="Times New Roman" w:hAnsi="Times New Roman" w:cs="Times New Roman"/>
          <w:sz w:val="26"/>
          <w:szCs w:val="26"/>
        </w:rPr>
        <w:t>№</w:t>
      </w:r>
      <w:proofErr w:type="gramEnd"/>
      <w:r w:rsidR="00A811F6" w:rsidRPr="002D0D0F">
        <w:rPr>
          <w:rFonts w:ascii="Times New Roman" w:hAnsi="Times New Roman" w:cs="Times New Roman"/>
          <w:sz w:val="26"/>
          <w:szCs w:val="26"/>
        </w:rPr>
        <w:t xml:space="preserve"> </w:t>
      </w:r>
      <w:r w:rsidR="003C153C">
        <w:rPr>
          <w:rFonts w:ascii="Times New Roman" w:hAnsi="Times New Roman" w:cs="Times New Roman"/>
          <w:sz w:val="26"/>
          <w:szCs w:val="26"/>
        </w:rPr>
        <w:t xml:space="preserve"> </w:t>
      </w:r>
      <w:r w:rsidR="009F6090">
        <w:rPr>
          <w:rFonts w:ascii="Times New Roman" w:hAnsi="Times New Roman" w:cs="Times New Roman"/>
          <w:sz w:val="26"/>
          <w:szCs w:val="26"/>
        </w:rPr>
        <w:t>585</w:t>
      </w:r>
    </w:p>
    <w:p w14:paraId="0E2679A6" w14:textId="45FD1116" w:rsidR="00511BC7" w:rsidRPr="00113C69" w:rsidRDefault="00511BC7" w:rsidP="007372F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5158D7F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6E24A2E" w14:textId="77777777" w:rsidR="00511BC7" w:rsidRPr="00113C69" w:rsidRDefault="00511BC7" w:rsidP="003E08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C69">
        <w:rPr>
          <w:rFonts w:ascii="Times New Roman" w:hAnsi="Times New Roman" w:cs="Times New Roman"/>
          <w:b/>
          <w:sz w:val="26"/>
          <w:szCs w:val="26"/>
        </w:rPr>
        <w:t>1. ПАСПОРТ</w:t>
      </w:r>
    </w:p>
    <w:p w14:paraId="4244A918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C69">
        <w:rPr>
          <w:rFonts w:ascii="Times New Roman" w:hAnsi="Times New Roman" w:cs="Times New Roman"/>
          <w:b/>
          <w:sz w:val="26"/>
          <w:szCs w:val="26"/>
        </w:rPr>
        <w:t xml:space="preserve">ПОДПРОГРАММЫ 3 </w:t>
      </w:r>
      <w:r w:rsidR="003568DB" w:rsidRPr="00113C69">
        <w:rPr>
          <w:rFonts w:ascii="Times New Roman" w:hAnsi="Times New Roman" w:cs="Times New Roman"/>
          <w:b/>
          <w:sz w:val="26"/>
          <w:szCs w:val="26"/>
        </w:rPr>
        <w:t>«</w:t>
      </w:r>
      <w:r w:rsidRPr="00113C69">
        <w:rPr>
          <w:rFonts w:ascii="Times New Roman" w:hAnsi="Times New Roman" w:cs="Times New Roman"/>
          <w:b/>
          <w:sz w:val="26"/>
          <w:szCs w:val="26"/>
        </w:rPr>
        <w:t>ЭНЕРГОЭФФЕКТИВНОСТЬ</w:t>
      </w:r>
    </w:p>
    <w:p w14:paraId="5F17C426" w14:textId="77777777" w:rsidR="00511BC7" w:rsidRPr="00113C69" w:rsidRDefault="00511BC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3C69">
        <w:rPr>
          <w:rFonts w:ascii="Times New Roman" w:hAnsi="Times New Roman" w:cs="Times New Roman"/>
          <w:b/>
          <w:sz w:val="26"/>
          <w:szCs w:val="26"/>
        </w:rPr>
        <w:t>И РАЗВИТИЕ ЭНЕРГЕТИКИ</w:t>
      </w:r>
      <w:r w:rsidR="003568DB" w:rsidRPr="00113C69">
        <w:rPr>
          <w:rFonts w:ascii="Times New Roman" w:hAnsi="Times New Roman" w:cs="Times New Roman"/>
          <w:b/>
          <w:sz w:val="26"/>
          <w:szCs w:val="26"/>
        </w:rPr>
        <w:t>»</w:t>
      </w:r>
    </w:p>
    <w:p w14:paraId="2DCCDC1E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511BC7" w:rsidRPr="00311354" w14:paraId="472BEEE0" w14:textId="77777777">
        <w:tc>
          <w:tcPr>
            <w:tcW w:w="2835" w:type="dxa"/>
          </w:tcPr>
          <w:p w14:paraId="27253D7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</w:tc>
        <w:tc>
          <w:tcPr>
            <w:tcW w:w="6236" w:type="dxa"/>
          </w:tcPr>
          <w:p w14:paraId="29D4117E" w14:textId="77777777" w:rsidR="00511BC7" w:rsidRDefault="00067438" w:rsidP="00067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(Муниципальное казенное учреждение «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(далее – МКУ «УЖКХ»)</w:t>
            </w:r>
            <w:r w:rsidR="003A2D9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AA90F15" w14:textId="17794AA0" w:rsidR="00E7785A" w:rsidRDefault="00E7785A" w:rsidP="00CB23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</w:t>
            </w:r>
            <w:r w:rsidR="00CB2350">
              <w:rPr>
                <w:rFonts w:ascii="Times New Roman" w:hAnsi="Times New Roman" w:cs="Times New Roman"/>
                <w:sz w:val="26"/>
                <w:szCs w:val="26"/>
              </w:rPr>
              <w:t>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</w:t>
            </w:r>
            <w:r w:rsidR="00CB235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  <w:r w:rsidR="00BA5725">
              <w:rPr>
                <w:rFonts w:ascii="Times New Roman" w:hAnsi="Times New Roman" w:cs="Times New Roman"/>
                <w:sz w:val="26"/>
                <w:szCs w:val="26"/>
              </w:rPr>
              <w:t xml:space="preserve"> (МКУ «УЖКХ»)</w:t>
            </w:r>
          </w:p>
          <w:p w14:paraId="5AB404E0" w14:textId="2330A2EF" w:rsidR="00BA5725" w:rsidRPr="00113C69" w:rsidRDefault="00BA5725" w:rsidP="00BA57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A5725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11BC7" w:rsidRPr="00311354" w14:paraId="400E0A34" w14:textId="77777777">
        <w:tc>
          <w:tcPr>
            <w:tcW w:w="2835" w:type="dxa"/>
          </w:tcPr>
          <w:p w14:paraId="7B77D79F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6236" w:type="dxa"/>
          </w:tcPr>
          <w:p w14:paraId="3F97DD35" w14:textId="1242F2C8" w:rsidR="00511BC7" w:rsidRPr="00113C69" w:rsidRDefault="00B02B33" w:rsidP="00DE4F0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4FCA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Норильска, </w:t>
            </w:r>
            <w:r w:rsidR="001564F9" w:rsidRPr="001564F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жилищного фонда Администрации города Норильска, </w:t>
            </w:r>
            <w:proofErr w:type="spellStart"/>
            <w:r w:rsidR="001564F9" w:rsidRPr="001564F9">
              <w:rPr>
                <w:rFonts w:ascii="Times New Roman" w:hAnsi="Times New Roman" w:cs="Times New Roman"/>
                <w:sz w:val="26"/>
                <w:szCs w:val="26"/>
              </w:rPr>
              <w:t>Талнахское</w:t>
            </w:r>
            <w:proofErr w:type="spellEnd"/>
            <w:r w:rsidR="001564F9" w:rsidRPr="001564F9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управление, </w:t>
            </w:r>
            <w:proofErr w:type="spellStart"/>
            <w:r w:rsidR="00067438" w:rsidRPr="001564F9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1564F9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Норильска,  Администрация города Норильска (МКУ «Норильский городской архив»)</w:t>
            </w:r>
            <w:r w:rsidR="00067438" w:rsidRPr="001564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564F9" w:rsidRPr="001564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E4F05" w:rsidRPr="00DE4F05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реновации Администрации города Норильска (МКУ </w:t>
            </w:r>
            <w:r w:rsidR="00DE4F0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DE4F05" w:rsidRPr="00DE4F05">
              <w:rPr>
                <w:rFonts w:ascii="Times New Roman" w:hAnsi="Times New Roman" w:cs="Times New Roman"/>
                <w:sz w:val="26"/>
                <w:szCs w:val="26"/>
              </w:rPr>
              <w:t>УКРиС</w:t>
            </w:r>
            <w:proofErr w:type="spellEnd"/>
            <w:r w:rsidR="00DE4F0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E4F05" w:rsidRPr="00DE4F0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1564F9" w:rsidRPr="001564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МБУ «Автохозяйство»,</w:t>
            </w:r>
            <w:r w:rsidR="00855FA7" w:rsidRPr="00174FC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E7785A" w:rsidRPr="00E7785A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r w:rsidR="00E7785A">
              <w:rPr>
                <w:rFonts w:ascii="Times New Roman" w:hAnsi="Times New Roman" w:cs="Times New Roman"/>
                <w:sz w:val="26"/>
                <w:szCs w:val="26"/>
              </w:rPr>
              <w:t xml:space="preserve"> «Молодежный центр»,</w:t>
            </w:r>
            <w:r w:rsidR="00E7785A" w:rsidRPr="00E778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55FA7" w:rsidRPr="00E7785A">
              <w:rPr>
                <w:rFonts w:ascii="Times New Roman" w:hAnsi="Times New Roman" w:cs="Times New Roman"/>
                <w:sz w:val="26"/>
                <w:szCs w:val="26"/>
              </w:rPr>
              <w:t>МУП «НПОПАТ</w:t>
            </w:r>
            <w:r w:rsidR="00855FA7" w:rsidRPr="00F67BB9">
              <w:rPr>
                <w:rFonts w:ascii="Times New Roman" w:hAnsi="Times New Roman" w:cs="Times New Roman"/>
                <w:sz w:val="26"/>
                <w:szCs w:val="26"/>
              </w:rPr>
              <w:t>», АО «НТЭК»</w:t>
            </w:r>
          </w:p>
        </w:tc>
      </w:tr>
      <w:tr w:rsidR="00511BC7" w:rsidRPr="00311354" w14:paraId="79FC3174" w14:textId="77777777">
        <w:tc>
          <w:tcPr>
            <w:tcW w:w="2835" w:type="dxa"/>
          </w:tcPr>
          <w:p w14:paraId="75AA3F75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236" w:type="dxa"/>
          </w:tcPr>
          <w:p w14:paraId="1F517227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14:paraId="12950562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</w:p>
        </w:tc>
      </w:tr>
      <w:tr w:rsidR="00511BC7" w:rsidRPr="00311354" w14:paraId="22F7D727" w14:textId="77777777">
        <w:tc>
          <w:tcPr>
            <w:tcW w:w="2835" w:type="dxa"/>
          </w:tcPr>
          <w:p w14:paraId="5B021976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236" w:type="dxa"/>
          </w:tcPr>
          <w:p w14:paraId="7A97BA7A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бюджетном секторе;</w:t>
            </w:r>
          </w:p>
          <w:p w14:paraId="7BDFEE64" w14:textId="77777777" w:rsidR="00511BC7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обеспечения энергосбережения и повышения энергетической эффективности в жилищном фонде</w:t>
            </w:r>
            <w:r w:rsidR="001068D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CAFED70" w14:textId="3B3ED294" w:rsidR="001068DB" w:rsidRPr="006C3B90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условий для обеспечения </w:t>
            </w:r>
            <w:r w:rsidRPr="006C3B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энергосбережения и повышения энергетической эффективности в транспортном комплексе;</w:t>
            </w:r>
          </w:p>
          <w:p w14:paraId="521EF448" w14:textId="3B8CACC5" w:rsidR="001068DB" w:rsidRPr="006C3B90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- 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имущества;</w:t>
            </w:r>
          </w:p>
          <w:p w14:paraId="2ABC988C" w14:textId="77777777" w:rsidR="001068DB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</w:t>
            </w:r>
          </w:p>
          <w:p w14:paraId="29D9C8C4" w14:textId="78B80F31" w:rsidR="00F45289" w:rsidRPr="00113C69" w:rsidRDefault="00F45289" w:rsidP="00F452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условий для обеспечения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энергосбережени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энергетической эффективности систем коммунальной инфраструктуры</w:t>
            </w:r>
          </w:p>
        </w:tc>
      </w:tr>
      <w:tr w:rsidR="00511BC7" w:rsidRPr="00311354" w14:paraId="798CDE0C" w14:textId="77777777">
        <w:tc>
          <w:tcPr>
            <w:tcW w:w="2835" w:type="dxa"/>
          </w:tcPr>
          <w:p w14:paraId="1905C5BE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подпрограммы МП</w:t>
            </w:r>
          </w:p>
        </w:tc>
        <w:tc>
          <w:tcPr>
            <w:tcW w:w="6236" w:type="dxa"/>
          </w:tcPr>
          <w:p w14:paraId="0D7FC3F2" w14:textId="19D6B695" w:rsidR="00511BC7" w:rsidRPr="00113C69" w:rsidRDefault="00511BC7" w:rsidP="00BA57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197BFF" w:rsidRPr="00F367D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068DB" w:rsidRPr="00113C6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A572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068DB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511BC7" w:rsidRPr="00311354" w14:paraId="69928533" w14:textId="77777777">
        <w:tc>
          <w:tcPr>
            <w:tcW w:w="2835" w:type="dxa"/>
          </w:tcPr>
          <w:p w14:paraId="2C2F68F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6" w:type="dxa"/>
          </w:tcPr>
          <w:p w14:paraId="463DA629" w14:textId="64E450D4" w:rsidR="00311354" w:rsidRPr="00B213A6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032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–</w:t>
            </w:r>
            <w:r w:rsidR="007A1AB6" w:rsidRPr="003E03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C3183" w:rsidRPr="0027327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27327E" w:rsidRPr="0027327E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27327E">
              <w:rPr>
                <w:rFonts w:ascii="Times New Roman" w:hAnsi="Times New Roman" w:cs="Times New Roman"/>
                <w:b/>
                <w:sz w:val="26"/>
                <w:szCs w:val="26"/>
              </w:rPr>
              <w:t>218 307,3</w:t>
            </w:r>
            <w:r w:rsidR="00B24584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7327E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  <w:r w:rsidR="007A1AB6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14:paraId="21ACFD08" w14:textId="15AD39BC" w:rsidR="00311354" w:rsidRPr="006B5427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-  бюджета муниципального образования –</w:t>
            </w:r>
            <w:r w:rsidR="007A1AB6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87B4A">
              <w:rPr>
                <w:rFonts w:ascii="Times New Roman" w:hAnsi="Times New Roman" w:cs="Times New Roman"/>
                <w:b/>
                <w:sz w:val="26"/>
                <w:szCs w:val="26"/>
              </w:rPr>
              <w:t>181 865,0</w:t>
            </w:r>
            <w:r w:rsidR="008A48F1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102589" w:rsidRPr="00B213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7327E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>руб., в том числе по годам:</w:t>
            </w:r>
          </w:p>
          <w:p w14:paraId="0473CE1D" w14:textId="77777777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2017 год –   46 640,6 тыс. руб.;</w:t>
            </w:r>
          </w:p>
          <w:p w14:paraId="69B6D678" w14:textId="08A29A33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2018 год –</w:t>
            </w:r>
            <w:r w:rsidR="00102589"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  57 122,2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264EB2AE" w14:textId="17F24048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102589"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 2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>6 693,3</w:t>
            </w:r>
            <w:r w:rsidR="00102589"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34298511" w14:textId="72EA574E" w:rsidR="00311354" w:rsidRPr="00B213A6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7A29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7A1AB6" w:rsidRPr="00067A2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67A2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67A29" w:rsidRPr="00067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16 436,9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102589" w:rsidRPr="00B213A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1741257" w14:textId="5D9EAE64" w:rsidR="00F45289" w:rsidRPr="00B213A6" w:rsidRDefault="001068DB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2021 год </w:t>
            </w:r>
            <w:r w:rsidR="00D80977" w:rsidRPr="00067A2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0258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4F542D">
              <w:rPr>
                <w:rFonts w:ascii="Times New Roman" w:hAnsi="Times New Roman" w:cs="Times New Roman"/>
                <w:sz w:val="26"/>
                <w:szCs w:val="26"/>
              </w:rPr>
              <w:t> 424,6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589" w:rsidRPr="00B213A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F45289" w:rsidRPr="00B213A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2AEC874E" w14:textId="1881961F" w:rsidR="001068DB" w:rsidRDefault="00F45289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D80977" w:rsidRPr="00067A2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68DB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42D">
              <w:rPr>
                <w:rFonts w:ascii="Times New Roman" w:hAnsi="Times New Roman" w:cs="Times New Roman"/>
                <w:sz w:val="26"/>
                <w:szCs w:val="26"/>
              </w:rPr>
              <w:t>17 547,4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067A29" w:rsidRPr="00B2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7E2BE6F" w14:textId="7A9B916F" w:rsidR="00311354" w:rsidRPr="006B5427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>- внебюджетные источники</w:t>
            </w:r>
            <w:r w:rsidR="00FD377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7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7327E">
              <w:rPr>
                <w:rFonts w:ascii="Times New Roman" w:hAnsi="Times New Roman" w:cs="Times New Roman"/>
                <w:b/>
                <w:sz w:val="26"/>
                <w:szCs w:val="26"/>
              </w:rPr>
              <w:t>1 036 442,3</w:t>
            </w:r>
            <w:r w:rsidR="003233D1" w:rsidRPr="006B54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7327E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Pr="006B5427">
              <w:rPr>
                <w:rFonts w:ascii="Times New Roman" w:hAnsi="Times New Roman" w:cs="Times New Roman"/>
                <w:b/>
                <w:sz w:val="26"/>
                <w:szCs w:val="26"/>
              </w:rPr>
              <w:t>руб</w:t>
            </w:r>
            <w:r w:rsidRPr="006B5427">
              <w:rPr>
                <w:rFonts w:ascii="Times New Roman" w:hAnsi="Times New Roman" w:cs="Times New Roman"/>
                <w:sz w:val="26"/>
                <w:szCs w:val="26"/>
              </w:rPr>
              <w:t>., в том числе по годам:</w:t>
            </w:r>
          </w:p>
          <w:p w14:paraId="10B07953" w14:textId="3E70E59A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2017 год – 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A0C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43 421,5</w:t>
            </w:r>
            <w:r w:rsidR="006B54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D2B2630" w14:textId="6426C56D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7A0C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33D1" w:rsidRPr="00F45289">
              <w:rPr>
                <w:rFonts w:ascii="Times New Roman" w:hAnsi="Times New Roman" w:cs="Times New Roman"/>
                <w:sz w:val="26"/>
                <w:szCs w:val="26"/>
              </w:rPr>
              <w:t>50 916,6</w:t>
            </w:r>
            <w:r w:rsidR="006B54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B64F2C0" w14:textId="51306CEC" w:rsidR="00311354" w:rsidRPr="00F45289" w:rsidRDefault="00311354" w:rsidP="0011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2019 год –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42 872,2</w:t>
            </w:r>
            <w:r w:rsidR="0064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28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1F8DC28E" w14:textId="3FA91C4E" w:rsidR="001068DB" w:rsidRPr="00935725" w:rsidRDefault="003113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7A1AB6" w:rsidRPr="0093572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1 545,8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15E3C6E" w14:textId="2F6EA0B1" w:rsidR="00F45289" w:rsidRPr="00935725" w:rsidRDefault="001068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2021 год </w:t>
            </w:r>
            <w:r w:rsidR="00D80977" w:rsidRPr="0093572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379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F367DC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1294" w:rsidRPr="0093572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F45289" w:rsidRPr="0093572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7B769476" w14:textId="04C779BA" w:rsidR="00511BC7" w:rsidRDefault="00F45289" w:rsidP="00067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D80977" w:rsidRPr="0093572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43050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26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3 732,1</w:t>
            </w:r>
            <w:r w:rsidR="00260652" w:rsidRP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5725" w:rsidRPr="00935725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0674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5725" w:rsidRPr="0093572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935725" w:rsidRPr="0093572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14:paraId="52A2FC8D" w14:textId="77777777" w:rsidR="00A811F6" w:rsidRDefault="00A811F6" w:rsidP="00D809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0977" w:rsidRPr="0093572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80977" w:rsidRPr="0064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 xml:space="preserve">  64 300,7</w:t>
            </w:r>
            <w:r w:rsidR="00D80977" w:rsidRPr="002606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0977" w:rsidRPr="00935725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D809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0977" w:rsidRPr="0093572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4F542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138C2B6" w14:textId="11C5015C" w:rsidR="004F542D" w:rsidRPr="00113C69" w:rsidRDefault="004F542D" w:rsidP="00D809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r w:rsidRPr="004F542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45 273,7 тыс.руб.</w:t>
            </w:r>
          </w:p>
        </w:tc>
      </w:tr>
      <w:tr w:rsidR="00511BC7" w:rsidRPr="00311354" w14:paraId="40034DCE" w14:textId="77777777">
        <w:tc>
          <w:tcPr>
            <w:tcW w:w="2835" w:type="dxa"/>
          </w:tcPr>
          <w:p w14:paraId="350CE180" w14:textId="2386C2C6" w:rsidR="00511BC7" w:rsidRPr="00113C69" w:rsidRDefault="00511BC7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МП </w:t>
            </w:r>
          </w:p>
        </w:tc>
        <w:tc>
          <w:tcPr>
            <w:tcW w:w="6236" w:type="dxa"/>
          </w:tcPr>
          <w:p w14:paraId="520C8981" w14:textId="6147151E" w:rsidR="00511BC7" w:rsidRPr="00287FD5" w:rsidRDefault="00FC63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11BC7" w:rsidRPr="00287FD5">
              <w:rPr>
                <w:rFonts w:ascii="Times New Roman" w:hAnsi="Times New Roman" w:cs="Times New Roman"/>
                <w:sz w:val="26"/>
                <w:szCs w:val="26"/>
              </w:rPr>
              <w:t xml:space="preserve">Замена </w:t>
            </w:r>
            <w:r w:rsidR="006C509A">
              <w:rPr>
                <w:rFonts w:ascii="Times New Roman" w:hAnsi="Times New Roman" w:cs="Times New Roman"/>
                <w:sz w:val="26"/>
                <w:szCs w:val="26"/>
              </w:rPr>
              <w:t>6 900</w:t>
            </w:r>
            <w:r w:rsidR="00FA1336" w:rsidRPr="00287FD5"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r w:rsidR="00511BC7" w:rsidRPr="00287FD5">
              <w:rPr>
                <w:rFonts w:ascii="Times New Roman" w:hAnsi="Times New Roman" w:cs="Times New Roman"/>
                <w:sz w:val="26"/>
                <w:szCs w:val="26"/>
              </w:rPr>
              <w:t>д. неэффективного осветительного оборудования внутреннего/наружного освещения на современное светодиодное.</w:t>
            </w:r>
          </w:p>
          <w:p w14:paraId="2790D118" w14:textId="0D7537FA" w:rsidR="00786163" w:rsidRDefault="00841B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1BC7" w:rsidRPr="00287FD5">
              <w:rPr>
                <w:rFonts w:ascii="Times New Roman" w:hAnsi="Times New Roman" w:cs="Times New Roman"/>
                <w:sz w:val="26"/>
                <w:szCs w:val="26"/>
              </w:rPr>
              <w:t xml:space="preserve">. Установка </w:t>
            </w:r>
            <w:r w:rsidR="006C509A">
              <w:rPr>
                <w:rFonts w:ascii="Times New Roman" w:hAnsi="Times New Roman" w:cs="Times New Roman"/>
                <w:sz w:val="26"/>
                <w:szCs w:val="26"/>
              </w:rPr>
              <w:t>3 236</w:t>
            </w:r>
            <w:r w:rsidR="00511BC7" w:rsidRPr="0094211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индивидуальных приборов учета </w:t>
            </w:r>
            <w:r w:rsidR="00511BC7" w:rsidRPr="00113C6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электрической энергии, холодной, горячей воды</w:t>
            </w:r>
            <w:r w:rsidR="00D1032A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муниципальном жилом фонде</w:t>
            </w:r>
          </w:p>
          <w:p w14:paraId="23103664" w14:textId="15ABBE31" w:rsidR="0079402A" w:rsidRPr="00113C69" w:rsidRDefault="00841B68" w:rsidP="004A04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225E6" w:rsidRPr="00113C69">
              <w:rPr>
                <w:rFonts w:ascii="Times New Roman" w:hAnsi="Times New Roman" w:cs="Times New Roman"/>
                <w:sz w:val="26"/>
                <w:szCs w:val="26"/>
              </w:rPr>
              <w:t>Возмещение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 xml:space="preserve"> затрат за установленные общедомовые приборы учета тепловой энергии и холодного водоснабжения в многоквартирных домах в части </w:t>
            </w:r>
            <w:r w:rsidR="008225E6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доли 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>муниципальной площади</w:t>
            </w:r>
            <w:r w:rsidR="00D674DB" w:rsidRPr="00113C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6163" w:rsidRPr="00CD0FF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91294" w:rsidRPr="00311354" w14:paraId="11125F5D" w14:textId="77777777">
        <w:tc>
          <w:tcPr>
            <w:tcW w:w="2835" w:type="dxa"/>
          </w:tcPr>
          <w:p w14:paraId="1FDA360F" w14:textId="08E1297D" w:rsidR="00D91294" w:rsidRPr="00D91294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показатели подпрограммы МП</w:t>
            </w:r>
          </w:p>
        </w:tc>
        <w:tc>
          <w:tcPr>
            <w:tcW w:w="6236" w:type="dxa"/>
          </w:tcPr>
          <w:p w14:paraId="4B641284" w14:textId="77777777" w:rsidR="00D91294" w:rsidRDefault="00D91294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367DC">
              <w:rPr>
                <w:rFonts w:ascii="Times New Roman" w:hAnsi="Times New Roman" w:cs="Times New Roman"/>
                <w:sz w:val="26"/>
                <w:szCs w:val="26"/>
              </w:rPr>
              <w:t>Общие целевые показатели в области энергосбережения и повышения энергетической эффективности:</w:t>
            </w:r>
          </w:p>
          <w:p w14:paraId="449A9D5B" w14:textId="38549769" w:rsidR="00B266F4" w:rsidRPr="00F367DC" w:rsidRDefault="00CB2350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B266F4" w:rsidRPr="00B266F4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оснащенность приборами учета используемых энергетических ресурсов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1FD5867" w14:textId="2C4CF9DD" w:rsidR="00D91294" w:rsidRPr="00F367DC" w:rsidRDefault="00CB2350" w:rsidP="00D912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D91294" w:rsidRPr="00F367DC">
              <w:rPr>
                <w:rFonts w:ascii="Times New Roman" w:hAnsi="Times New Roman" w:cs="Times New Roman"/>
                <w:sz w:val="26"/>
                <w:szCs w:val="26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F1EB1A0" w14:textId="1107178B" w:rsidR="00A16D79" w:rsidRDefault="00CB2350" w:rsidP="004942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A16D79" w:rsidRPr="00A16D79">
              <w:rPr>
                <w:rFonts w:ascii="Times New Roman" w:hAnsi="Times New Roman" w:cs="Times New Roman"/>
                <w:sz w:val="26"/>
                <w:szCs w:val="26"/>
              </w:rPr>
              <w:t>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</w:t>
            </w:r>
            <w:r w:rsidR="00DA0E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0DA66C2" w14:textId="6FAB1C63" w:rsidR="00A16D79" w:rsidRDefault="00DA0EDE" w:rsidP="004942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A16D79" w:rsidRPr="00A16D79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E876618" w14:textId="126D040B" w:rsidR="00CB2350" w:rsidRDefault="00DA0EDE" w:rsidP="00CB23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CB2350" w:rsidRPr="00CB2350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использование энергетических ресурсов в жилищно-коммунальном хозяйстве</w:t>
            </w:r>
            <w:r w:rsidR="00CB235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158A72F" w14:textId="10DF9A5F" w:rsidR="00D91294" w:rsidRPr="00F367DC" w:rsidRDefault="00DA0EDE" w:rsidP="006062B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Pr="00DA0EDE">
              <w:rPr>
                <w:rFonts w:ascii="Times New Roman" w:hAnsi="Times New Roman" w:cs="Times New Roman"/>
                <w:sz w:val="26"/>
                <w:szCs w:val="26"/>
              </w:rPr>
              <w:t>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  <w:r w:rsidR="006062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9CCA982" w14:textId="09F1CBBC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B8FB99E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14:paraId="2814B5E1" w14:textId="4F6B3D63" w:rsidR="00511BC7" w:rsidRPr="00113C69" w:rsidRDefault="00511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Муниципальное образование город Норильск - </w:t>
      </w:r>
      <w:r w:rsidR="00991557" w:rsidRPr="00113C69">
        <w:rPr>
          <w:rFonts w:ascii="Times New Roman" w:hAnsi="Times New Roman" w:cs="Times New Roman"/>
          <w:sz w:val="26"/>
          <w:szCs w:val="26"/>
        </w:rPr>
        <w:t>одн</w:t>
      </w:r>
      <w:r w:rsidR="00991557">
        <w:rPr>
          <w:rFonts w:ascii="Times New Roman" w:hAnsi="Times New Roman" w:cs="Times New Roman"/>
          <w:sz w:val="26"/>
          <w:szCs w:val="26"/>
        </w:rPr>
        <w:t>а</w:t>
      </w:r>
      <w:r w:rsidR="00991557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 xml:space="preserve">из высокоразвитых, стратегически важных территорий Красноярского края, </w:t>
      </w:r>
      <w:r w:rsidR="00991557">
        <w:rPr>
          <w:rFonts w:ascii="Times New Roman" w:hAnsi="Times New Roman" w:cs="Times New Roman"/>
          <w:sz w:val="26"/>
          <w:szCs w:val="26"/>
        </w:rPr>
        <w:t>на</w:t>
      </w:r>
      <w:r w:rsidR="00991557" w:rsidRPr="00113C69">
        <w:rPr>
          <w:rFonts w:ascii="Times New Roman" w:hAnsi="Times New Roman" w:cs="Times New Roman"/>
          <w:sz w:val="26"/>
          <w:szCs w:val="26"/>
        </w:rPr>
        <w:t xml:space="preserve"> котор</w:t>
      </w:r>
      <w:r w:rsidR="00991557">
        <w:rPr>
          <w:rFonts w:ascii="Times New Roman" w:hAnsi="Times New Roman" w:cs="Times New Roman"/>
          <w:sz w:val="26"/>
          <w:szCs w:val="26"/>
        </w:rPr>
        <w:t>ой</w:t>
      </w:r>
      <w:r w:rsidR="00991557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представлены следующие отрасли экономики: горнодобывающая, цветная металлургия, газовая и пищевая промышленность, транспорт, связь, жилищно-коммунальное хозяйство, стройиндустрия, торговая и снабженческая деятельность.</w:t>
      </w:r>
    </w:p>
    <w:p w14:paraId="3D9244CA" w14:textId="601ED20F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Крупнейшее предприятие на территории муниципального образования город Норильск - Заполярный филиал публичного акционерного общества </w:t>
      </w:r>
      <w:r w:rsidR="00D674DB" w:rsidRPr="00113C69">
        <w:rPr>
          <w:rFonts w:ascii="Times New Roman" w:hAnsi="Times New Roman" w:cs="Times New Roman"/>
          <w:sz w:val="26"/>
          <w:szCs w:val="26"/>
        </w:rPr>
        <w:t>«Горно-металлург</w:t>
      </w:r>
      <w:r w:rsidR="00D1032A" w:rsidRPr="00113C69">
        <w:rPr>
          <w:rFonts w:ascii="Times New Roman" w:hAnsi="Times New Roman" w:cs="Times New Roman"/>
          <w:sz w:val="26"/>
          <w:szCs w:val="26"/>
        </w:rPr>
        <w:t>и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ческая компания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 (далее - «Норильский никель»)</w:t>
      </w:r>
      <w:r w:rsidRPr="00113C69">
        <w:rPr>
          <w:rFonts w:ascii="Times New Roman" w:hAnsi="Times New Roman" w:cs="Times New Roman"/>
          <w:sz w:val="26"/>
          <w:szCs w:val="26"/>
        </w:rPr>
        <w:t>, которое добывает и перерабатывает никель, медь, платиноиды, кобальт, цинк, серебро и другие металлы.</w:t>
      </w:r>
    </w:p>
    <w:p w14:paraId="2F65E13C" w14:textId="196D7426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Кроме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Норильского никеля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в градообразующую группу входят: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Норильскгазпром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</w:t>
      </w:r>
      <w:r w:rsidR="006C3B90">
        <w:rPr>
          <w:rFonts w:ascii="Times New Roman" w:hAnsi="Times New Roman" w:cs="Times New Roman"/>
          <w:sz w:val="26"/>
          <w:szCs w:val="26"/>
        </w:rPr>
        <w:t xml:space="preserve"> АО «</w:t>
      </w:r>
      <w:proofErr w:type="spellStart"/>
      <w:r w:rsidR="006C3B90">
        <w:rPr>
          <w:rFonts w:ascii="Times New Roman" w:hAnsi="Times New Roman" w:cs="Times New Roman"/>
          <w:sz w:val="26"/>
          <w:szCs w:val="26"/>
        </w:rPr>
        <w:t>Норильско</w:t>
      </w:r>
      <w:proofErr w:type="spellEnd"/>
      <w:r w:rsidR="006C3B90">
        <w:rPr>
          <w:rFonts w:ascii="Times New Roman" w:hAnsi="Times New Roman" w:cs="Times New Roman"/>
          <w:sz w:val="26"/>
          <w:szCs w:val="26"/>
        </w:rPr>
        <w:t>-Таймырская энергетическая компания»,</w:t>
      </w:r>
      <w:r w:rsidRPr="00113C69">
        <w:rPr>
          <w:rFonts w:ascii="Times New Roman" w:hAnsi="Times New Roman" w:cs="Times New Roman"/>
          <w:sz w:val="26"/>
          <w:szCs w:val="26"/>
        </w:rPr>
        <w:t xml:space="preserve"> три теплоэлектростанции - ТЭЦ-1, ТЭЦ-2, ТЭЦ-3, одна гидроэлектростанция, 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находящаяся в 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поселке </w:t>
      </w:r>
      <w:r w:rsidRPr="00113C69">
        <w:rPr>
          <w:rFonts w:ascii="Times New Roman" w:hAnsi="Times New Roman" w:cs="Times New Roman"/>
          <w:sz w:val="26"/>
          <w:szCs w:val="26"/>
        </w:rPr>
        <w:t>Снежногорск. Эти организации относятся к ключевым отраслям экономики, которые образуют ТЭК (топливно-энергетический комплекс) муниципального образования город Норильск, функционирующий автономно от Объединенной системы добычи и транспортировки газа и Единой Энергетической системы России. ТЭК выполняет важнейшую задачу по обеспечению жизнедеятельности муниципального образования город Норильск.</w:t>
      </w:r>
    </w:p>
    <w:p w14:paraId="7BAED32E" w14:textId="1351BFE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Особенностью муниципального образования город Норильск является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моноструктура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его производства - </w:t>
      </w:r>
      <w:r w:rsidR="00D073AC">
        <w:rPr>
          <w:rFonts w:ascii="Times New Roman" w:hAnsi="Times New Roman" w:cs="Times New Roman"/>
          <w:sz w:val="26"/>
          <w:szCs w:val="26"/>
        </w:rPr>
        <w:t>работа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почти всех отраслей на территории направлена на обеспечение </w:t>
      </w:r>
      <w:r w:rsidR="0004248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Pr="00113C69">
        <w:rPr>
          <w:rFonts w:ascii="Times New Roman" w:hAnsi="Times New Roman" w:cs="Times New Roman"/>
          <w:sz w:val="26"/>
          <w:szCs w:val="26"/>
        </w:rPr>
        <w:t>профильной горнодобывающей промышленности и производства цветных металлов.</w:t>
      </w:r>
    </w:p>
    <w:p w14:paraId="7CE879A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Источниками теплоснабжения для районов муниципального образования город Норильск и промышленных объектов являются:</w:t>
      </w:r>
    </w:p>
    <w:p w14:paraId="7D8F014F" w14:textId="011E356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ТЭЦ-1 - для Центрального района;</w:t>
      </w:r>
    </w:p>
    <w:p w14:paraId="72321C39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ТЭЦ-2 - для района Талнах;</w:t>
      </w:r>
    </w:p>
    <w:p w14:paraId="07719F89" w14:textId="467387C3" w:rsidR="00511BC7" w:rsidRPr="006C3B90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ТЭЦ-3</w:t>
      </w:r>
      <w:r w:rsidR="00134480" w:rsidRPr="006C3B90">
        <w:rPr>
          <w:rFonts w:ascii="Times New Roman" w:hAnsi="Times New Roman" w:cs="Times New Roman"/>
          <w:sz w:val="26"/>
          <w:szCs w:val="26"/>
        </w:rPr>
        <w:t>, котельная №1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для района Кайеркан.</w:t>
      </w:r>
    </w:p>
    <w:p w14:paraId="592C3056" w14:textId="423C56FD" w:rsidR="00134480" w:rsidRPr="00113C69" w:rsidRDefault="00134480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C3B90">
        <w:rPr>
          <w:rFonts w:ascii="Times New Roman" w:hAnsi="Times New Roman" w:cs="Times New Roman"/>
          <w:sz w:val="26"/>
          <w:szCs w:val="26"/>
        </w:rPr>
        <w:t>Электрокотельная</w:t>
      </w:r>
      <w:proofErr w:type="spellEnd"/>
      <w:r w:rsidRPr="006C3B90">
        <w:rPr>
          <w:rFonts w:ascii="Times New Roman" w:hAnsi="Times New Roman" w:cs="Times New Roman"/>
          <w:sz w:val="26"/>
          <w:szCs w:val="26"/>
        </w:rPr>
        <w:t xml:space="preserve"> № 1</w:t>
      </w:r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13C69">
        <w:rPr>
          <w:rFonts w:ascii="Times New Roman" w:hAnsi="Times New Roman" w:cs="Times New Roman"/>
          <w:sz w:val="26"/>
          <w:szCs w:val="26"/>
        </w:rPr>
        <w:t xml:space="preserve">энергоблок </w:t>
      </w:r>
      <w:r w:rsidRPr="006C3B90">
        <w:rPr>
          <w:rFonts w:ascii="Times New Roman" w:hAnsi="Times New Roman" w:cs="Times New Roman"/>
          <w:sz w:val="26"/>
          <w:szCs w:val="26"/>
        </w:rPr>
        <w:t xml:space="preserve"> –</w:t>
      </w:r>
      <w:proofErr w:type="gramEnd"/>
      <w:r w:rsidRPr="006C3B90">
        <w:rPr>
          <w:rFonts w:ascii="Times New Roman" w:hAnsi="Times New Roman" w:cs="Times New Roman"/>
          <w:sz w:val="26"/>
          <w:szCs w:val="26"/>
        </w:rPr>
        <w:t xml:space="preserve"> для пос. Снежногорск</w:t>
      </w:r>
      <w:r w:rsidR="00D073AC">
        <w:rPr>
          <w:rFonts w:ascii="Times New Roman" w:hAnsi="Times New Roman" w:cs="Times New Roman"/>
          <w:sz w:val="26"/>
          <w:szCs w:val="26"/>
        </w:rPr>
        <w:t>.</w:t>
      </w:r>
    </w:p>
    <w:p w14:paraId="2D0202BE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Производство тепловой энергии осуществляется АО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Норильско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>-Таймырская энергетическая компания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, связи между ТЭЦ по тепловым сетям отсутствуют.</w:t>
      </w:r>
    </w:p>
    <w:p w14:paraId="413000CD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Установленная тепловая мощность представлена в таблице:</w:t>
      </w:r>
    </w:p>
    <w:p w14:paraId="699B80C7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81"/>
        <w:gridCol w:w="2693"/>
        <w:gridCol w:w="2977"/>
      </w:tblGrid>
      <w:tr w:rsidR="00511BC7" w:rsidRPr="00311354" w14:paraId="76BC00F5" w14:textId="77777777" w:rsidTr="00A811F6">
        <w:tc>
          <w:tcPr>
            <w:tcW w:w="567" w:type="dxa"/>
          </w:tcPr>
          <w:p w14:paraId="0DA83700" w14:textId="77777777" w:rsidR="00511BC7" w:rsidRPr="00113C69" w:rsidRDefault="003568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181" w:type="dxa"/>
          </w:tcPr>
          <w:p w14:paraId="0952B346" w14:textId="77777777" w:rsidR="00511BC7" w:rsidRPr="00113C69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Теплоисточники</w:t>
            </w:r>
          </w:p>
        </w:tc>
        <w:tc>
          <w:tcPr>
            <w:tcW w:w="2693" w:type="dxa"/>
          </w:tcPr>
          <w:p w14:paraId="44B447B7" w14:textId="77777777" w:rsidR="00511BC7" w:rsidRPr="00113C69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2977" w:type="dxa"/>
          </w:tcPr>
          <w:p w14:paraId="533015AA" w14:textId="77777777" w:rsidR="00511BC7" w:rsidRPr="00113C69" w:rsidRDefault="0051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Мощность</w:t>
            </w:r>
          </w:p>
        </w:tc>
      </w:tr>
      <w:tr w:rsidR="00511BC7" w:rsidRPr="00311354" w14:paraId="1731326B" w14:textId="77777777" w:rsidTr="00A811F6">
        <w:tc>
          <w:tcPr>
            <w:tcW w:w="567" w:type="dxa"/>
          </w:tcPr>
          <w:p w14:paraId="257DADEB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14:paraId="6185CE0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ТЭЦ-1</w:t>
            </w:r>
          </w:p>
        </w:tc>
        <w:tc>
          <w:tcPr>
            <w:tcW w:w="2693" w:type="dxa"/>
          </w:tcPr>
          <w:p w14:paraId="653E1BEA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1AC1C863" w14:textId="79716DD3" w:rsidR="00511BC7" w:rsidRPr="00113C69" w:rsidRDefault="00D1032A" w:rsidP="006157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15734">
              <w:rPr>
                <w:rFonts w:ascii="Times New Roman" w:hAnsi="Times New Roman" w:cs="Times New Roman"/>
                <w:sz w:val="26"/>
                <w:szCs w:val="26"/>
              </w:rPr>
              <w:t>48,6</w:t>
            </w:r>
          </w:p>
        </w:tc>
      </w:tr>
      <w:tr w:rsidR="00511BC7" w:rsidRPr="00311354" w14:paraId="6F351C66" w14:textId="77777777" w:rsidTr="00A811F6">
        <w:tc>
          <w:tcPr>
            <w:tcW w:w="567" w:type="dxa"/>
          </w:tcPr>
          <w:p w14:paraId="5567EC0A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81" w:type="dxa"/>
          </w:tcPr>
          <w:p w14:paraId="0ED72C2E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ТЭЦ-2</w:t>
            </w:r>
          </w:p>
        </w:tc>
        <w:tc>
          <w:tcPr>
            <w:tcW w:w="2693" w:type="dxa"/>
          </w:tcPr>
          <w:p w14:paraId="6FC68D71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2F2D12C0" w14:textId="24B81201" w:rsidR="00511BC7" w:rsidRPr="00113C69" w:rsidRDefault="00D674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1151</w:t>
            </w:r>
          </w:p>
        </w:tc>
      </w:tr>
      <w:tr w:rsidR="00511BC7" w:rsidRPr="00311354" w14:paraId="380AFAAC" w14:textId="77777777" w:rsidTr="00A811F6">
        <w:tc>
          <w:tcPr>
            <w:tcW w:w="567" w:type="dxa"/>
          </w:tcPr>
          <w:p w14:paraId="638F6E49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81" w:type="dxa"/>
          </w:tcPr>
          <w:p w14:paraId="1086E2D4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ТЭЦ-3</w:t>
            </w:r>
          </w:p>
        </w:tc>
        <w:tc>
          <w:tcPr>
            <w:tcW w:w="2693" w:type="dxa"/>
          </w:tcPr>
          <w:p w14:paraId="21B89F9B" w14:textId="77777777" w:rsidR="00511BC7" w:rsidRPr="00113C69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42CFC6D0" w14:textId="4497694F" w:rsidR="00511BC7" w:rsidRPr="00113C69" w:rsidRDefault="00D674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3C69">
              <w:rPr>
                <w:rFonts w:ascii="Times New Roman" w:hAnsi="Times New Roman" w:cs="Times New Roman"/>
                <w:sz w:val="26"/>
                <w:szCs w:val="26"/>
              </w:rPr>
              <w:t>1049</w:t>
            </w:r>
          </w:p>
        </w:tc>
      </w:tr>
      <w:tr w:rsidR="00134480" w:rsidRPr="00311354" w14:paraId="73A65CF2" w14:textId="77777777" w:rsidTr="00A811F6">
        <w:tc>
          <w:tcPr>
            <w:tcW w:w="567" w:type="dxa"/>
          </w:tcPr>
          <w:p w14:paraId="685F2C4B" w14:textId="7923BAD3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81" w:type="dxa"/>
          </w:tcPr>
          <w:p w14:paraId="2633315C" w14:textId="3216700B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Котельная № 1</w:t>
            </w:r>
          </w:p>
        </w:tc>
        <w:tc>
          <w:tcPr>
            <w:tcW w:w="2693" w:type="dxa"/>
          </w:tcPr>
          <w:p w14:paraId="14F9506B" w14:textId="45F3EC2B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3B8EE2FA" w14:textId="08EBC8E1" w:rsidR="00134480" w:rsidRPr="006C3B90" w:rsidRDefault="001344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29,9</w:t>
            </w:r>
          </w:p>
        </w:tc>
      </w:tr>
      <w:tr w:rsidR="00134480" w:rsidRPr="00311354" w14:paraId="53A8431E" w14:textId="77777777" w:rsidTr="00A811F6">
        <w:tc>
          <w:tcPr>
            <w:tcW w:w="567" w:type="dxa"/>
          </w:tcPr>
          <w:p w14:paraId="4ED14BC9" w14:textId="6AC32431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81" w:type="dxa"/>
          </w:tcPr>
          <w:p w14:paraId="4E553DDA" w14:textId="6C8C2090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Электрокотельная</w:t>
            </w:r>
            <w:proofErr w:type="spellEnd"/>
            <w:r w:rsidRPr="006C3B90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</w:tc>
        <w:tc>
          <w:tcPr>
            <w:tcW w:w="2693" w:type="dxa"/>
          </w:tcPr>
          <w:p w14:paraId="3732BA40" w14:textId="39B806DD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301FEBDD" w14:textId="6EC402D4" w:rsidR="00134480" w:rsidRPr="006C3B90" w:rsidRDefault="00134480" w:rsidP="006A73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12,</w:t>
            </w:r>
            <w:r w:rsidR="006A739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34480" w:rsidRPr="00311354" w14:paraId="46A89430" w14:textId="77777777" w:rsidTr="00A811F6">
        <w:tc>
          <w:tcPr>
            <w:tcW w:w="567" w:type="dxa"/>
          </w:tcPr>
          <w:p w14:paraId="6483A188" w14:textId="4C49BEDE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81" w:type="dxa"/>
          </w:tcPr>
          <w:p w14:paraId="28D8CCB4" w14:textId="56CA2394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Энергоблок</w:t>
            </w:r>
          </w:p>
        </w:tc>
        <w:tc>
          <w:tcPr>
            <w:tcW w:w="2693" w:type="dxa"/>
          </w:tcPr>
          <w:p w14:paraId="2031D741" w14:textId="073149E0" w:rsidR="00134480" w:rsidRPr="006C3B90" w:rsidRDefault="00134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2977" w:type="dxa"/>
          </w:tcPr>
          <w:p w14:paraId="331BA57E" w14:textId="760DE80F" w:rsidR="00134480" w:rsidRPr="006C3B90" w:rsidRDefault="001344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B90">
              <w:rPr>
                <w:rFonts w:ascii="Times New Roman" w:hAnsi="Times New Roman" w:cs="Times New Roman"/>
                <w:sz w:val="26"/>
                <w:szCs w:val="26"/>
              </w:rPr>
              <w:t>16,08</w:t>
            </w:r>
          </w:p>
        </w:tc>
      </w:tr>
    </w:tbl>
    <w:p w14:paraId="183F5B8C" w14:textId="77777777" w:rsidR="00511BC7" w:rsidRPr="00113C69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1A7D323" w14:textId="7FAFD755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Прокладка магистральных теплопроводов от ТЭЦ до районов муниципального образования город Норильск - надземная, в районах муниципального образования город Норильск принят, в основном, коллекторный способ прокладки и частично надземный.</w:t>
      </w:r>
    </w:p>
    <w:p w14:paraId="2E5BD848" w14:textId="26658194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Газоснабжение муниципального образования город Норильск осуществляется на базе природного газа. Направление</w:t>
      </w:r>
      <w:r w:rsidR="00D073AC">
        <w:rPr>
          <w:rFonts w:ascii="Times New Roman" w:hAnsi="Times New Roman" w:cs="Times New Roman"/>
          <w:sz w:val="26"/>
          <w:szCs w:val="26"/>
        </w:rPr>
        <w:t>,</w:t>
      </w:r>
      <w:r w:rsidRPr="00113C69">
        <w:rPr>
          <w:rFonts w:ascii="Times New Roman" w:hAnsi="Times New Roman" w:cs="Times New Roman"/>
          <w:sz w:val="26"/>
          <w:szCs w:val="26"/>
        </w:rPr>
        <w:t xml:space="preserve"> использование газа:</w:t>
      </w:r>
    </w:p>
    <w:p w14:paraId="14851195" w14:textId="1F28CEE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основное топливо для паровых и водогрейных котлов</w:t>
      </w:r>
      <w:r w:rsidR="009B2B41">
        <w:rPr>
          <w:rFonts w:ascii="Times New Roman" w:hAnsi="Times New Roman" w:cs="Times New Roman"/>
          <w:sz w:val="26"/>
          <w:szCs w:val="26"/>
        </w:rPr>
        <w:t xml:space="preserve"> и турбин</w:t>
      </w:r>
      <w:r w:rsidR="00D073AC">
        <w:rPr>
          <w:rFonts w:ascii="Times New Roman" w:hAnsi="Times New Roman" w:cs="Times New Roman"/>
          <w:sz w:val="26"/>
          <w:szCs w:val="26"/>
        </w:rPr>
        <w:t>,</w:t>
      </w:r>
      <w:r w:rsidRPr="00113C69">
        <w:rPr>
          <w:rFonts w:ascii="Times New Roman" w:hAnsi="Times New Roman" w:cs="Times New Roman"/>
          <w:sz w:val="26"/>
          <w:szCs w:val="26"/>
        </w:rPr>
        <w:t xml:space="preserve"> установленных на ТЭЦ-1, 2</w:t>
      </w:r>
      <w:r w:rsidR="00D674DB" w:rsidRPr="00113C69">
        <w:rPr>
          <w:rFonts w:ascii="Times New Roman" w:hAnsi="Times New Roman" w:cs="Times New Roman"/>
          <w:sz w:val="26"/>
          <w:szCs w:val="26"/>
        </w:rPr>
        <w:t>, 3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50004949" w14:textId="7B5B7BE6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Электроснабжение муниципального образования город Норильск осуществляется от источников Норильской энергетической системы: ТЭЦ-1 с установленной мощностью - 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370 </w:t>
      </w:r>
      <w:r w:rsidRPr="00113C69">
        <w:rPr>
          <w:rFonts w:ascii="Times New Roman" w:hAnsi="Times New Roman" w:cs="Times New Roman"/>
          <w:sz w:val="26"/>
          <w:szCs w:val="26"/>
        </w:rPr>
        <w:t xml:space="preserve">мВт, ТЭЦ-2 с установленной мощностью - </w:t>
      </w:r>
      <w:r w:rsidR="00D674DB" w:rsidRPr="00113C69">
        <w:rPr>
          <w:rFonts w:ascii="Times New Roman" w:hAnsi="Times New Roman" w:cs="Times New Roman"/>
          <w:sz w:val="26"/>
          <w:szCs w:val="26"/>
        </w:rPr>
        <w:t xml:space="preserve">425 </w:t>
      </w:r>
      <w:r w:rsidRPr="00113C69">
        <w:rPr>
          <w:rFonts w:ascii="Times New Roman" w:hAnsi="Times New Roman" w:cs="Times New Roman"/>
          <w:sz w:val="26"/>
          <w:szCs w:val="26"/>
        </w:rPr>
        <w:t xml:space="preserve">мВт, ТЭЦ-3 с установленной мощностью - 440 мВт,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Усть-Хантайской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ГЭС - 441 мВт и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Курейской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ГЭС - 600 мВт. Норильская энергосистема является изолированной от Единой энергетической системы России, что предъявляет к ней повышенные требования надежности.</w:t>
      </w:r>
    </w:p>
    <w:p w14:paraId="36084C4A" w14:textId="41B2A86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lastRenderedPageBreak/>
        <w:t>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</w:t>
      </w:r>
      <w:r w:rsidR="00991557" w:rsidRPr="00F75D80">
        <w:rPr>
          <w:rFonts w:ascii="Times New Roman" w:hAnsi="Times New Roman" w:cs="Times New Roman"/>
          <w:sz w:val="26"/>
          <w:szCs w:val="26"/>
        </w:rPr>
        <w:t>, п</w:t>
      </w:r>
      <w:r w:rsidRPr="00113C69">
        <w:rPr>
          <w:rFonts w:ascii="Times New Roman" w:hAnsi="Times New Roman" w:cs="Times New Roman"/>
          <w:sz w:val="26"/>
          <w:szCs w:val="26"/>
        </w:rPr>
        <w:t xml:space="preserve">оэтому внедрение энергосберегающих технологий на территории муниципального образования город Норильск имеет особую актуальность. Муниципальное образование город Норильск является благоприятным для апробирования новых технологий энергосбережения еще и потому, что отопительный сезон здесь длится 9 месяцев, температура наружного воздуха достигает </w:t>
      </w:r>
      <w:r w:rsidR="00042485">
        <w:rPr>
          <w:rFonts w:ascii="Times New Roman" w:hAnsi="Times New Roman" w:cs="Times New Roman"/>
          <w:sz w:val="26"/>
          <w:szCs w:val="26"/>
        </w:rPr>
        <w:t xml:space="preserve">минус </w:t>
      </w:r>
      <w:r w:rsidRPr="00113C69">
        <w:rPr>
          <w:rFonts w:ascii="Times New Roman" w:hAnsi="Times New Roman" w:cs="Times New Roman"/>
          <w:sz w:val="26"/>
          <w:szCs w:val="26"/>
        </w:rPr>
        <w:t xml:space="preserve">50 °C, при значительных ветровых нагрузках. Осветительный период в условиях полярной ночи имеет продолжительность </w:t>
      </w:r>
      <w:r w:rsidR="008C3EA1" w:rsidRPr="00113C69">
        <w:rPr>
          <w:rFonts w:ascii="Times New Roman" w:hAnsi="Times New Roman" w:cs="Times New Roman"/>
          <w:sz w:val="26"/>
          <w:szCs w:val="26"/>
        </w:rPr>
        <w:t xml:space="preserve">3627 </w:t>
      </w:r>
      <w:r w:rsidRPr="00113C69">
        <w:rPr>
          <w:rFonts w:ascii="Times New Roman" w:hAnsi="Times New Roman" w:cs="Times New Roman"/>
          <w:sz w:val="26"/>
          <w:szCs w:val="26"/>
        </w:rPr>
        <w:t>часов.</w:t>
      </w:r>
    </w:p>
    <w:p w14:paraId="77637365" w14:textId="7DF3A6F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4% от общей закупленной электрической энергии жилищными компаниями. Наибольшая проходимость по лестничным маршам жителей приходится на утреннее время с 06-00 до 09-00 часов и на вечернее время с 17-00 до 22-00 часов, все оставшееся время светильники работают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вхолостую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. Анализ показал, что режимы эксплуатации неравномерны во времени, </w:t>
      </w:r>
      <w:r w:rsidR="00042485">
        <w:rPr>
          <w:rFonts w:ascii="Times New Roman" w:hAnsi="Times New Roman" w:cs="Times New Roman"/>
          <w:sz w:val="26"/>
          <w:szCs w:val="26"/>
        </w:rPr>
        <w:t>это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приводит к полезному использованию всего лишь 20 - 30% потребляемой энергии. Применение антивандальных энергосберегающих светильников</w:t>
      </w:r>
      <w:r w:rsidR="009B2B41">
        <w:rPr>
          <w:rFonts w:ascii="Times New Roman" w:hAnsi="Times New Roman" w:cs="Times New Roman"/>
          <w:sz w:val="26"/>
          <w:szCs w:val="26"/>
        </w:rPr>
        <w:t xml:space="preserve"> с датчиками движения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позволяет потреблять электроэнергии ровно столько, сколько требуется для открытия двери в квартиру.</w:t>
      </w:r>
    </w:p>
    <w:p w14:paraId="13F1D016" w14:textId="0717462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настоящее время на объектах муниципальной собственности муниципального образования город Норильск установлено 196 коммерческих узлов учета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тепловодоресурсов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(</w:t>
      </w:r>
      <w:r w:rsidR="009B2B41">
        <w:rPr>
          <w:rFonts w:ascii="Times New Roman" w:hAnsi="Times New Roman" w:cs="Times New Roman"/>
          <w:sz w:val="26"/>
          <w:szCs w:val="26"/>
        </w:rPr>
        <w:t>У</w:t>
      </w:r>
      <w:r w:rsidR="009B2B41" w:rsidRPr="00113C69">
        <w:rPr>
          <w:rFonts w:ascii="Times New Roman" w:hAnsi="Times New Roman" w:cs="Times New Roman"/>
          <w:sz w:val="26"/>
          <w:szCs w:val="26"/>
        </w:rPr>
        <w:t>УТВР</w:t>
      </w:r>
      <w:r w:rsidRPr="00113C69">
        <w:rPr>
          <w:rFonts w:ascii="Times New Roman" w:hAnsi="Times New Roman" w:cs="Times New Roman"/>
          <w:sz w:val="26"/>
          <w:szCs w:val="26"/>
        </w:rPr>
        <w:t xml:space="preserve">). Анализ потребления тепловой энергии данными объектами в 2007 году показал, что экономия денежных средств составила более 190 млн руб. Таким образом, средняя годовая экономия от одного узла </w:t>
      </w:r>
      <w:r w:rsidR="009B2B41">
        <w:rPr>
          <w:rFonts w:ascii="Times New Roman" w:hAnsi="Times New Roman" w:cs="Times New Roman"/>
          <w:sz w:val="26"/>
          <w:szCs w:val="26"/>
        </w:rPr>
        <w:t>У</w:t>
      </w:r>
      <w:r w:rsidR="009B2B41" w:rsidRPr="00113C69">
        <w:rPr>
          <w:rFonts w:ascii="Times New Roman" w:hAnsi="Times New Roman" w:cs="Times New Roman"/>
          <w:sz w:val="26"/>
          <w:szCs w:val="26"/>
        </w:rPr>
        <w:t xml:space="preserve">УТВР </w:t>
      </w:r>
      <w:r w:rsidRPr="00113C69">
        <w:rPr>
          <w:rFonts w:ascii="Times New Roman" w:hAnsi="Times New Roman" w:cs="Times New Roman"/>
          <w:sz w:val="26"/>
          <w:szCs w:val="26"/>
        </w:rPr>
        <w:t xml:space="preserve">составила более 1 млн руб./год. Так как работы по установке узлов учета начались в 1999 году, на части объектов на сегодняшний день расходомеры ВЭПС, КМ, РМ, входящие в состав </w:t>
      </w:r>
      <w:r w:rsidR="009B2B41">
        <w:rPr>
          <w:rFonts w:ascii="Times New Roman" w:hAnsi="Times New Roman" w:cs="Times New Roman"/>
          <w:sz w:val="26"/>
          <w:szCs w:val="26"/>
        </w:rPr>
        <w:t>У</w:t>
      </w:r>
      <w:r w:rsidR="009B2B41" w:rsidRPr="00113C69">
        <w:rPr>
          <w:rFonts w:ascii="Times New Roman" w:hAnsi="Times New Roman" w:cs="Times New Roman"/>
          <w:sz w:val="26"/>
          <w:szCs w:val="26"/>
        </w:rPr>
        <w:t>УТВР</w:t>
      </w:r>
      <w:r w:rsidRPr="00113C69">
        <w:rPr>
          <w:rFonts w:ascii="Times New Roman" w:hAnsi="Times New Roman" w:cs="Times New Roman"/>
          <w:sz w:val="26"/>
          <w:szCs w:val="26"/>
        </w:rPr>
        <w:t>, морально устарели и сняты с производства. Поэтому необходима их замена на современные модели, что позволит и в дальнейшем производить оплату за фактически потребленную тепловую энергию, а не по проектным нагрузкам.</w:t>
      </w:r>
    </w:p>
    <w:p w14:paraId="666E6C41" w14:textId="7F3E99C2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Выполнение мероприятий по установке узлов учета на жилых зданиях позволит упорядочить потребление воды и тепла в городском хозяйстве, определить реальные расходы по каждому потребителю. </w:t>
      </w:r>
    </w:p>
    <w:p w14:paraId="353BDEEB" w14:textId="0D13EBBF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</w:t>
      </w:r>
      <w:r w:rsidR="00D1032A" w:rsidRPr="00113C69">
        <w:rPr>
          <w:rFonts w:ascii="Times New Roman" w:hAnsi="Times New Roman" w:cs="Times New Roman"/>
          <w:sz w:val="26"/>
          <w:szCs w:val="26"/>
        </w:rPr>
        <w:t xml:space="preserve">17 </w:t>
      </w:r>
      <w:r w:rsidRPr="00113C69">
        <w:rPr>
          <w:rFonts w:ascii="Times New Roman" w:hAnsi="Times New Roman" w:cs="Times New Roman"/>
          <w:sz w:val="26"/>
          <w:szCs w:val="26"/>
        </w:rPr>
        <w:t>муниципальн</w:t>
      </w:r>
      <w:r w:rsidR="00311354">
        <w:rPr>
          <w:rFonts w:ascii="Times New Roman" w:hAnsi="Times New Roman" w:cs="Times New Roman"/>
          <w:sz w:val="26"/>
          <w:szCs w:val="26"/>
        </w:rPr>
        <w:t>ых</w:t>
      </w:r>
      <w:r w:rsidRPr="00113C69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361BDB">
        <w:rPr>
          <w:rFonts w:ascii="Times New Roman" w:hAnsi="Times New Roman" w:cs="Times New Roman"/>
          <w:sz w:val="26"/>
          <w:szCs w:val="26"/>
        </w:rPr>
        <w:t>ях</w:t>
      </w:r>
      <w:r w:rsidRPr="00113C69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смонтированы и успешно эксплуатируются блочные тепловые пункты замкнутой системы теплоснабжения</w:t>
      </w:r>
      <w:r w:rsidR="00213B0C" w:rsidRPr="00113C69">
        <w:rPr>
          <w:rFonts w:ascii="Times New Roman" w:hAnsi="Times New Roman" w:cs="Times New Roman"/>
          <w:sz w:val="26"/>
          <w:szCs w:val="26"/>
        </w:rPr>
        <w:t xml:space="preserve"> (в том числе систем вентиляции)</w:t>
      </w:r>
      <w:r w:rsidRPr="00113C69">
        <w:rPr>
          <w:rFonts w:ascii="Times New Roman" w:hAnsi="Times New Roman" w:cs="Times New Roman"/>
          <w:sz w:val="26"/>
          <w:szCs w:val="26"/>
        </w:rPr>
        <w:t xml:space="preserve">, которые за счет автоматического регулирования потребления тепла (система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умный дом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) позволяют экономить до 20% тепловой энергии. Срок службы подобных систем составляет 30 - 40 лет, в отличие от стальных, которые приходится менять в среднем через 8 - 10 лет. Используя во внутреннем контуре в качестве теплоносителя незамерзающие жидкости, система отопления и вентиляции абсолютно надежна во время аварийных ситуаций. Для системы водоснабжения использованы пластиковые трубы, выдерживающие многократные размораживания без нарушения герметичности. Учитывая опыт эксплуатации подобных замкнутых систем теплоснабжения можно с уверенностью сказать о возможности применения их в жилых домах.</w:t>
      </w:r>
    </w:p>
    <w:p w14:paraId="09CD2D8E" w14:textId="525FB3D8" w:rsidR="00B73EDB" w:rsidRPr="0091448A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48A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</w:t>
      </w:r>
      <w:hyperlink r:id="rId7" w:history="1">
        <w:r w:rsidRPr="0091448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1448A">
        <w:rPr>
          <w:rFonts w:ascii="Times New Roman" w:hAnsi="Times New Roman" w:cs="Times New Roman"/>
          <w:sz w:val="26"/>
          <w:szCs w:val="26"/>
        </w:rPr>
        <w:t xml:space="preserve"> от 23.11.2009 № 261-ФЗ </w:t>
      </w:r>
      <w:r w:rsidRPr="0091448A">
        <w:rPr>
          <w:rFonts w:ascii="Times New Roman" w:hAnsi="Times New Roman" w:cs="Times New Roman"/>
          <w:sz w:val="26"/>
          <w:szCs w:val="26"/>
        </w:rPr>
        <w:lastRenderedPageBreak/>
        <w:t xml:space="preserve">«Об энергосбережении и повышении энергетической эффективности и о внесении изменений в отдельные законодательные акты Российской Федерации» МКД должны быть оборудованы коллективными (общедомовыми) приборами учета коммунальных ресурсов. </w:t>
      </w:r>
      <w:r w:rsidR="00B15770" w:rsidRPr="008213EC">
        <w:rPr>
          <w:rFonts w:ascii="Times New Roman" w:hAnsi="Times New Roman" w:cs="Times New Roman"/>
          <w:sz w:val="26"/>
          <w:szCs w:val="26"/>
        </w:rPr>
        <w:t>По состоянию на 01.10</w:t>
      </w:r>
      <w:r w:rsidRPr="008213EC">
        <w:rPr>
          <w:rFonts w:ascii="Times New Roman" w:hAnsi="Times New Roman" w:cs="Times New Roman"/>
          <w:sz w:val="26"/>
          <w:szCs w:val="26"/>
        </w:rPr>
        <w:t>.202</w:t>
      </w:r>
      <w:r w:rsidR="00B15770" w:rsidRPr="008213EC">
        <w:rPr>
          <w:rFonts w:ascii="Times New Roman" w:hAnsi="Times New Roman" w:cs="Times New Roman"/>
          <w:sz w:val="26"/>
          <w:szCs w:val="26"/>
        </w:rPr>
        <w:t>1</w:t>
      </w:r>
      <w:r w:rsidRPr="008213E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213EC">
        <w:rPr>
          <w:rFonts w:ascii="Times New Roman" w:hAnsi="Times New Roman" w:cs="Times New Roman"/>
          <w:sz w:val="26"/>
          <w:szCs w:val="26"/>
        </w:rPr>
        <w:t>приборами учета</w:t>
      </w:r>
      <w:r w:rsidRPr="0091448A">
        <w:rPr>
          <w:rFonts w:ascii="Times New Roman" w:hAnsi="Times New Roman" w:cs="Times New Roman"/>
          <w:sz w:val="26"/>
          <w:szCs w:val="26"/>
        </w:rPr>
        <w:t xml:space="preserve"> тепловой энергии и холодного водоснабжения в многоквартирных домах оборудовано:</w:t>
      </w:r>
    </w:p>
    <w:p w14:paraId="77F61444" w14:textId="77777777" w:rsidR="00B15770" w:rsidRDefault="00B15770" w:rsidP="00B157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- 683 МКД приборами учета холодного водоснабжения (79 % от общего числа МКД);</w:t>
      </w:r>
    </w:p>
    <w:p w14:paraId="36746FA9" w14:textId="77777777" w:rsidR="00B15770" w:rsidRDefault="00B15770" w:rsidP="00B157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- 672 МКД приборами учета горячего водоснабжения (78% от общего числа МКД);</w:t>
      </w:r>
    </w:p>
    <w:p w14:paraId="2BEC8315" w14:textId="77777777" w:rsidR="00B15770" w:rsidRDefault="00B15770" w:rsidP="00B157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- 662 МКД приборами учета тепловой энергии (76% от общего числа МКД).</w:t>
      </w:r>
    </w:p>
    <w:p w14:paraId="7494FAA8" w14:textId="77777777" w:rsidR="00B73EDB" w:rsidRPr="00EB5F71" w:rsidRDefault="00B73EDB" w:rsidP="00B73ED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1448A">
        <w:rPr>
          <w:rFonts w:ascii="Times New Roman" w:hAnsi="Times New Roman" w:cs="Times New Roman"/>
          <w:sz w:val="26"/>
          <w:szCs w:val="26"/>
        </w:rPr>
        <w:t>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МКД. Поскольку по состоянию на 01.01.2020 14,3 % жилых помещений являются собственностью муниципального образования город Норильск, Администрация города Норильска как собственник жилых помещений должна возмещать затраты, связанные с установкой коллективных (общедомовых) приборов учета, соразмерно доле муниципального жилья.</w:t>
      </w:r>
    </w:p>
    <w:p w14:paraId="213AA90E" w14:textId="77777777" w:rsidR="00511BC7" w:rsidRPr="008F2964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Анализ топливно-энергетического баланса городского хозяйства муниципального образования город Норильск показывает, что за последние 4 года произошло существенное изменение структуры тепловых и электрических нагрузок, связанных с ростом экономического развития муниципального образования город Норильск. Наиболее значительный прирост произошел в потреблении электроэнергии, особенно </w:t>
      </w:r>
      <w:r w:rsidRPr="008F2964">
        <w:rPr>
          <w:rFonts w:ascii="Times New Roman" w:hAnsi="Times New Roman" w:cs="Times New Roman"/>
          <w:sz w:val="26"/>
          <w:szCs w:val="26"/>
        </w:rPr>
        <w:t>в бытовом потреблении (18%), в нежилом фонде (федеральная и городская бюджетная сфера, потребительский рынок - 10,6%).</w:t>
      </w:r>
    </w:p>
    <w:p w14:paraId="6274535B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В данный момент снижение потребления тепловой энергии обусловлено выводом из эксплуатации площадей жилого фонда (снос ветхого и аварийного жилья), а не за счет энергосберегающих технологий.</w:t>
      </w:r>
    </w:p>
    <w:p w14:paraId="23AEAFAA" w14:textId="77777777" w:rsidR="00511BC7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F95CBEB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14:paraId="5D014F1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Цели подпрограммы:</w:t>
      </w:r>
    </w:p>
    <w:p w14:paraId="16437C26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стимулирование рационального потребления коммунальных услуг;</w:t>
      </w:r>
    </w:p>
    <w:p w14:paraId="35FE7507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повышение энергосбережения и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7DDC625C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Достижение целей обеспечивается за счет решения таких задач, как:</w:t>
      </w:r>
    </w:p>
    <w:p w14:paraId="0AB654F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бюджетном секторе;</w:t>
      </w:r>
    </w:p>
    <w:p w14:paraId="0FE55C39" w14:textId="3E90BB6E" w:rsidR="00511BC7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- создание условий для обеспечения энергосбережения и повышения энергетической эффективности в жилищном фонде</w:t>
      </w:r>
      <w:r w:rsidR="001F5DC2">
        <w:rPr>
          <w:rFonts w:ascii="Times New Roman" w:hAnsi="Times New Roman" w:cs="Times New Roman"/>
          <w:sz w:val="26"/>
          <w:szCs w:val="26"/>
        </w:rPr>
        <w:t>;</w:t>
      </w:r>
    </w:p>
    <w:p w14:paraId="05EB4F09" w14:textId="19BB4995" w:rsidR="001F5DC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создание условий для обеспечения энергосбережения и повышения энергетической эффективности в </w:t>
      </w:r>
      <w:r w:rsidR="00625F92">
        <w:rPr>
          <w:rFonts w:ascii="Times New Roman" w:hAnsi="Times New Roman" w:cs="Times New Roman"/>
          <w:sz w:val="26"/>
          <w:szCs w:val="26"/>
        </w:rPr>
        <w:t>транспортном</w:t>
      </w:r>
      <w:r>
        <w:rPr>
          <w:rFonts w:ascii="Times New Roman" w:hAnsi="Times New Roman" w:cs="Times New Roman"/>
          <w:sz w:val="26"/>
          <w:szCs w:val="26"/>
        </w:rPr>
        <w:t xml:space="preserve"> комплексе;</w:t>
      </w:r>
    </w:p>
    <w:p w14:paraId="26004C51" w14:textId="35FCF2C8" w:rsidR="001F5DC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Pr="001F5DC2">
        <w:rPr>
          <w:rFonts w:ascii="Times New Roman" w:hAnsi="Times New Roman" w:cs="Times New Roman"/>
          <w:sz w:val="26"/>
          <w:szCs w:val="26"/>
        </w:rPr>
        <w:t>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A385343" w14:textId="028B26AC" w:rsidR="001F5DC2" w:rsidRDefault="001F5DC2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1F5DC2">
        <w:rPr>
          <w:rFonts w:ascii="Times New Roman" w:hAnsi="Times New Roman" w:cs="Times New Roman"/>
          <w:sz w:val="26"/>
          <w:szCs w:val="26"/>
        </w:rPr>
        <w:t xml:space="preserve">рганизация управления бесхозяйными объектами недвижимого имущества, используемыми для передачи энергетических ресурсов, с момента выявления таких </w:t>
      </w:r>
      <w:r w:rsidRPr="001F5DC2">
        <w:rPr>
          <w:rFonts w:ascii="Times New Roman" w:hAnsi="Times New Roman" w:cs="Times New Roman"/>
          <w:sz w:val="26"/>
          <w:szCs w:val="26"/>
        </w:rPr>
        <w:lastRenderedPageBreak/>
        <w:t>объектов</w:t>
      </w:r>
      <w:r w:rsidR="00D073AC">
        <w:rPr>
          <w:rFonts w:ascii="Times New Roman" w:hAnsi="Times New Roman" w:cs="Times New Roman"/>
          <w:sz w:val="26"/>
          <w:szCs w:val="26"/>
        </w:rPr>
        <w:t>;</w:t>
      </w:r>
    </w:p>
    <w:p w14:paraId="53A6FF60" w14:textId="2F5746FD" w:rsidR="00E90314" w:rsidRPr="00113C69" w:rsidRDefault="00E90314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4061B">
        <w:rPr>
          <w:rFonts w:ascii="Times New Roman" w:hAnsi="Times New Roman" w:cs="Times New Roman"/>
          <w:sz w:val="26"/>
          <w:szCs w:val="26"/>
        </w:rPr>
        <w:t xml:space="preserve"> </w:t>
      </w:r>
      <w:r w:rsidRPr="00E90314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D073AC">
        <w:rPr>
          <w:rFonts w:ascii="Times New Roman" w:hAnsi="Times New Roman" w:cs="Times New Roman"/>
          <w:sz w:val="26"/>
          <w:szCs w:val="26"/>
        </w:rPr>
        <w:t>.</w:t>
      </w:r>
    </w:p>
    <w:p w14:paraId="5C57D084" w14:textId="77777777" w:rsidR="00361BDB" w:rsidRPr="00113C69" w:rsidRDefault="00361BDB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E4B2FE0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14:paraId="28782DB5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Главными распорядителями бюджетных средств, предусмотренных на реализацию мероприятий программы, являются:</w:t>
      </w:r>
    </w:p>
    <w:p w14:paraId="7A0564F5" w14:textId="78D7C2A5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ВЭПС-ТИ, КМ, РМ на новую модификацию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</w:t>
      </w:r>
      <w:r w:rsidR="00B06D22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>правление общего и дошкольного образования Администрации города Норильска;</w:t>
      </w:r>
    </w:p>
    <w:p w14:paraId="3BFEFFF8" w14:textId="31C3B7F0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</w:t>
      </w:r>
      <w:r w:rsidR="00616FF8">
        <w:rPr>
          <w:rFonts w:ascii="Times New Roman" w:hAnsi="Times New Roman" w:cs="Times New Roman"/>
          <w:sz w:val="26"/>
          <w:szCs w:val="26"/>
        </w:rPr>
        <w:t xml:space="preserve"> </w:t>
      </w:r>
      <w:r w:rsidR="00B06D22" w:rsidRPr="00496C73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 xml:space="preserve">правление по спорту Администрации города Норильска, </w:t>
      </w:r>
      <w:r w:rsidR="00B06D22" w:rsidRPr="00496C73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>правление по делам культуры и искусства Администрации города Норильска,</w:t>
      </w:r>
      <w:r w:rsidR="00616FF8" w:rsidRPr="00496C73">
        <w:rPr>
          <w:rFonts w:ascii="Times New Roman" w:hAnsi="Times New Roman" w:cs="Times New Roman"/>
          <w:sz w:val="26"/>
          <w:szCs w:val="26"/>
        </w:rPr>
        <w:t xml:space="preserve"> </w:t>
      </w:r>
      <w:r w:rsidR="00B06D22" w:rsidRPr="00496C73">
        <w:rPr>
          <w:rFonts w:ascii="Times New Roman" w:hAnsi="Times New Roman" w:cs="Times New Roman"/>
          <w:sz w:val="26"/>
          <w:szCs w:val="26"/>
        </w:rPr>
        <w:t>У</w:t>
      </w:r>
      <w:r w:rsidR="00616FF8" w:rsidRPr="00496C73">
        <w:rPr>
          <w:rFonts w:ascii="Times New Roman" w:hAnsi="Times New Roman" w:cs="Times New Roman"/>
          <w:sz w:val="26"/>
          <w:szCs w:val="26"/>
        </w:rPr>
        <w:t xml:space="preserve">правление общего и дошкольного образования Администрации города Норильска, 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0EE" w:rsidRPr="008B2BCF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="00C360EE" w:rsidRPr="008B2BCF">
        <w:rPr>
          <w:rFonts w:ascii="Times New Roman" w:hAnsi="Times New Roman" w:cs="Times New Roman"/>
          <w:sz w:val="26"/>
          <w:szCs w:val="26"/>
        </w:rPr>
        <w:t xml:space="preserve"> территориальное управление </w:t>
      </w:r>
      <w:r w:rsidR="00E77915" w:rsidRPr="008B2BCF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</w:t>
      </w:r>
      <w:r w:rsidR="00FF23AD" w:rsidRPr="008B2BCF">
        <w:rPr>
          <w:rFonts w:ascii="Times New Roman" w:hAnsi="Times New Roman" w:cs="Times New Roman"/>
          <w:sz w:val="26"/>
          <w:szCs w:val="26"/>
        </w:rPr>
        <w:t>Администрация города Норильска (</w:t>
      </w:r>
      <w:r w:rsidR="00E77915" w:rsidRPr="008B2BCF">
        <w:rPr>
          <w:rFonts w:ascii="Times New Roman" w:hAnsi="Times New Roman" w:cs="Times New Roman"/>
          <w:sz w:val="26"/>
          <w:szCs w:val="26"/>
        </w:rPr>
        <w:t>МКУ «Норильский городской архив»</w:t>
      </w:r>
      <w:r w:rsidR="00CB4B09">
        <w:rPr>
          <w:rFonts w:ascii="Times New Roman" w:hAnsi="Times New Roman" w:cs="Times New Roman"/>
          <w:sz w:val="26"/>
          <w:szCs w:val="26"/>
        </w:rPr>
        <w:t>)</w:t>
      </w:r>
      <w:r w:rsidR="002C0C3A">
        <w:rPr>
          <w:rFonts w:ascii="Times New Roman" w:hAnsi="Times New Roman" w:cs="Times New Roman"/>
          <w:sz w:val="26"/>
          <w:szCs w:val="26"/>
        </w:rPr>
        <w:t>, МБУ «Автохозяйство»</w:t>
      </w:r>
      <w:r w:rsidR="006062BA">
        <w:rPr>
          <w:rFonts w:ascii="Times New Roman" w:hAnsi="Times New Roman" w:cs="Times New Roman"/>
          <w:sz w:val="26"/>
          <w:szCs w:val="26"/>
        </w:rPr>
        <w:t>,</w:t>
      </w:r>
      <w:r w:rsidR="006062BA" w:rsidRPr="006062BA">
        <w:t xml:space="preserve"> </w:t>
      </w:r>
      <w:r w:rsidR="006062BA" w:rsidRPr="006062BA">
        <w:rPr>
          <w:rFonts w:ascii="Times New Roman" w:hAnsi="Times New Roman" w:cs="Times New Roman"/>
          <w:sz w:val="26"/>
          <w:szCs w:val="26"/>
        </w:rPr>
        <w:t>Управление по реновации Администрации города Норильска (МКУ «</w:t>
      </w:r>
      <w:proofErr w:type="spellStart"/>
      <w:r w:rsidR="006062BA" w:rsidRPr="006062BA">
        <w:rPr>
          <w:rFonts w:ascii="Times New Roman" w:hAnsi="Times New Roman" w:cs="Times New Roman"/>
          <w:sz w:val="26"/>
          <w:szCs w:val="26"/>
        </w:rPr>
        <w:t>УКРиС</w:t>
      </w:r>
      <w:proofErr w:type="spellEnd"/>
      <w:r w:rsidR="006062BA" w:rsidRPr="006062BA">
        <w:rPr>
          <w:rFonts w:ascii="Times New Roman" w:hAnsi="Times New Roman" w:cs="Times New Roman"/>
          <w:sz w:val="26"/>
          <w:szCs w:val="26"/>
        </w:rPr>
        <w:t>»)</w:t>
      </w:r>
      <w:r w:rsidR="006062BA">
        <w:rPr>
          <w:rFonts w:ascii="Times New Roman" w:hAnsi="Times New Roman" w:cs="Times New Roman"/>
          <w:sz w:val="26"/>
          <w:szCs w:val="26"/>
        </w:rPr>
        <w:t>,</w:t>
      </w:r>
      <w:r w:rsidR="006062BA" w:rsidRPr="006062BA">
        <w:t xml:space="preserve"> </w:t>
      </w:r>
      <w:r w:rsidR="006062BA" w:rsidRPr="006062BA">
        <w:rPr>
          <w:rFonts w:ascii="Times New Roman" w:hAnsi="Times New Roman" w:cs="Times New Roman"/>
          <w:sz w:val="26"/>
          <w:szCs w:val="26"/>
        </w:rPr>
        <w:t>МБУ «Молодежный центр»</w:t>
      </w:r>
      <w:r w:rsidR="002C0C3A">
        <w:rPr>
          <w:rFonts w:ascii="Times New Roman" w:hAnsi="Times New Roman" w:cs="Times New Roman"/>
          <w:sz w:val="26"/>
          <w:szCs w:val="26"/>
        </w:rPr>
        <w:t>;</w:t>
      </w:r>
    </w:p>
    <w:p w14:paraId="04A64EC3" w14:textId="1DCDB893" w:rsidR="00511BC7" w:rsidRPr="00026440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в жилищном фонде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CB154F">
        <w:rPr>
          <w:rFonts w:ascii="Times New Roman" w:hAnsi="Times New Roman" w:cs="Times New Roman"/>
          <w:sz w:val="26"/>
          <w:szCs w:val="26"/>
        </w:rPr>
        <w:t>-</w:t>
      </w:r>
      <w:r w:rsidR="008C3D74" w:rsidRPr="00CB154F">
        <w:rPr>
          <w:rFonts w:ascii="Times New Roman" w:hAnsi="Times New Roman" w:cs="Times New Roman"/>
          <w:sz w:val="26"/>
          <w:szCs w:val="26"/>
        </w:rPr>
        <w:t xml:space="preserve"> Администрация города Норильска (</w:t>
      </w:r>
      <w:r w:rsidR="007B522B" w:rsidRPr="00CB154F">
        <w:rPr>
          <w:rFonts w:ascii="Times New Roman" w:hAnsi="Times New Roman" w:cs="Times New Roman"/>
          <w:sz w:val="26"/>
          <w:szCs w:val="26"/>
        </w:rPr>
        <w:t>МКУ «УЖКХ»</w:t>
      </w:r>
      <w:r w:rsidR="008C3D74" w:rsidRPr="00CB154F">
        <w:rPr>
          <w:rFonts w:ascii="Times New Roman" w:hAnsi="Times New Roman" w:cs="Times New Roman"/>
          <w:sz w:val="26"/>
          <w:szCs w:val="26"/>
        </w:rPr>
        <w:t>)</w:t>
      </w:r>
      <w:r w:rsidR="006062BA">
        <w:rPr>
          <w:rFonts w:ascii="Times New Roman" w:hAnsi="Times New Roman" w:cs="Times New Roman"/>
          <w:sz w:val="26"/>
          <w:szCs w:val="26"/>
        </w:rPr>
        <w:t>, Управление городского хозяйства Администрации города Норильска (МКУ «УЖКХ»)</w:t>
      </w:r>
      <w:r w:rsidR="00FD2771" w:rsidRPr="00CB154F">
        <w:rPr>
          <w:rFonts w:ascii="Times New Roman" w:hAnsi="Times New Roman" w:cs="Times New Roman"/>
          <w:sz w:val="26"/>
          <w:szCs w:val="26"/>
        </w:rPr>
        <w:t>;</w:t>
      </w:r>
    </w:p>
    <w:p w14:paraId="50027B50" w14:textId="4F8A3394" w:rsidR="00B26D7A" w:rsidRDefault="0034061B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части реализации мероприятия «</w:t>
      </w:r>
      <w:r w:rsidRPr="0034061B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в транспортном</w:t>
      </w:r>
      <w:r w:rsidR="006062BA">
        <w:rPr>
          <w:rFonts w:ascii="Times New Roman" w:hAnsi="Times New Roman" w:cs="Times New Roman"/>
          <w:sz w:val="26"/>
          <w:szCs w:val="26"/>
        </w:rPr>
        <w:t xml:space="preserve"> </w:t>
      </w:r>
      <w:r w:rsidRPr="0034061B">
        <w:rPr>
          <w:rFonts w:ascii="Times New Roman" w:hAnsi="Times New Roman" w:cs="Times New Roman"/>
          <w:sz w:val="26"/>
          <w:szCs w:val="26"/>
        </w:rPr>
        <w:t>комплексе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26D7A">
        <w:rPr>
          <w:rFonts w:ascii="Times New Roman" w:hAnsi="Times New Roman" w:cs="Times New Roman"/>
          <w:sz w:val="26"/>
          <w:szCs w:val="26"/>
        </w:rPr>
        <w:t xml:space="preserve"> - МУП «НПОПАТ»</w:t>
      </w:r>
      <w:r w:rsidR="002C0C3A">
        <w:rPr>
          <w:rFonts w:ascii="Times New Roman" w:hAnsi="Times New Roman" w:cs="Times New Roman"/>
          <w:sz w:val="26"/>
          <w:szCs w:val="26"/>
        </w:rPr>
        <w:t xml:space="preserve"> (собственные средства предприятия);</w:t>
      </w:r>
    </w:p>
    <w:p w14:paraId="6B2AC74D" w14:textId="47EE06C3" w:rsidR="0034061B" w:rsidRPr="008C66C6" w:rsidRDefault="00B26D7A" w:rsidP="002F603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C66C6">
        <w:rPr>
          <w:rFonts w:ascii="Times New Roman" w:hAnsi="Times New Roman" w:cs="Times New Roman"/>
          <w:spacing w:val="-2"/>
          <w:sz w:val="26"/>
          <w:szCs w:val="26"/>
        </w:rPr>
        <w:t>- в части реализации мероприятия «</w:t>
      </w:r>
      <w:r w:rsidR="001B24C7" w:rsidRPr="008C66C6">
        <w:rPr>
          <w:rFonts w:ascii="Times New Roman" w:hAnsi="Times New Roman" w:cs="Times New Roman"/>
          <w:spacing w:val="-2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инфраструктуры»</w:t>
      </w:r>
      <w:r w:rsidRPr="008C66C6">
        <w:rPr>
          <w:rFonts w:ascii="Times New Roman" w:hAnsi="Times New Roman" w:cs="Times New Roman"/>
          <w:spacing w:val="-2"/>
          <w:sz w:val="26"/>
          <w:szCs w:val="26"/>
        </w:rPr>
        <w:t xml:space="preserve"> - АО «НТЭК»</w:t>
      </w:r>
      <w:r w:rsidR="008C66C6" w:rsidRPr="008C66C6">
        <w:rPr>
          <w:rFonts w:ascii="Times New Roman" w:hAnsi="Times New Roman" w:cs="Times New Roman"/>
          <w:spacing w:val="-2"/>
          <w:sz w:val="26"/>
          <w:szCs w:val="26"/>
        </w:rPr>
        <w:t xml:space="preserve"> (собственные средства предприятия)</w:t>
      </w:r>
      <w:r w:rsidRPr="008C66C6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34061B" w:rsidRPr="008C66C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14:paraId="7B28471C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Обоснованием выбора подпрограммных мероприятий, направленных на решение вышеуказанных задач, являются требования:</w:t>
      </w:r>
    </w:p>
    <w:p w14:paraId="6E43B539" w14:textId="0AFC6310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A01A98">
        <w:rPr>
          <w:rFonts w:ascii="Times New Roman" w:hAnsi="Times New Roman" w:cs="Times New Roman"/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ВЭПС-ТИ, КМ, РМ на новую модификацию</w:t>
      </w:r>
      <w:r w:rsidR="003568DB" w:rsidRPr="00A01A98">
        <w:rPr>
          <w:rFonts w:ascii="Times New Roman" w:hAnsi="Times New Roman" w:cs="Times New Roman"/>
          <w:sz w:val="26"/>
          <w:szCs w:val="26"/>
        </w:rPr>
        <w:t>»</w:t>
      </w:r>
      <w:r w:rsidRPr="00A01A98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8" w:history="1">
        <w:r w:rsidRPr="00A01A9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01A98">
        <w:rPr>
          <w:rFonts w:ascii="Times New Roman" w:hAnsi="Times New Roman" w:cs="Times New Roman"/>
          <w:sz w:val="26"/>
          <w:szCs w:val="26"/>
        </w:rPr>
        <w:t xml:space="preserve"> от 23.11.</w:t>
      </w:r>
      <w:r w:rsidRPr="00113C69">
        <w:rPr>
          <w:rFonts w:ascii="Times New Roman" w:hAnsi="Times New Roman" w:cs="Times New Roman"/>
          <w:sz w:val="26"/>
          <w:szCs w:val="26"/>
        </w:rPr>
        <w:t xml:space="preserve">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135436" w:rsidRPr="004E6DD5">
        <w:rPr>
          <w:rFonts w:ascii="Times New Roman" w:hAnsi="Times New Roman" w:cs="Times New Roman"/>
          <w:sz w:val="26"/>
          <w:szCs w:val="26"/>
        </w:rPr>
        <w:t xml:space="preserve">, </w:t>
      </w:r>
      <w:r w:rsidR="00F75D80" w:rsidRPr="00113C69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Российской Федерации от 18.11.2013 № 1034 </w:t>
      </w:r>
      <w:r w:rsidR="00135436" w:rsidRPr="004E6DD5">
        <w:rPr>
          <w:rFonts w:ascii="Times New Roman" w:hAnsi="Times New Roman" w:cs="Times New Roman"/>
          <w:sz w:val="26"/>
          <w:szCs w:val="26"/>
        </w:rPr>
        <w:t>«</w:t>
      </w:r>
      <w:r w:rsidR="007F4F74" w:rsidRPr="00113C69">
        <w:rPr>
          <w:rFonts w:ascii="Times New Roman" w:hAnsi="Times New Roman" w:cs="Times New Roman"/>
          <w:sz w:val="26"/>
          <w:szCs w:val="26"/>
        </w:rPr>
        <w:t xml:space="preserve">О </w:t>
      </w:r>
      <w:r w:rsidR="00135436" w:rsidRPr="004E6DD5">
        <w:rPr>
          <w:rFonts w:ascii="Times New Roman" w:hAnsi="Times New Roman" w:cs="Times New Roman"/>
          <w:sz w:val="26"/>
          <w:szCs w:val="26"/>
        </w:rPr>
        <w:t>коммерческо</w:t>
      </w:r>
      <w:r w:rsidR="007F4F74" w:rsidRPr="00113C69">
        <w:rPr>
          <w:rFonts w:ascii="Times New Roman" w:hAnsi="Times New Roman" w:cs="Times New Roman"/>
          <w:sz w:val="26"/>
          <w:szCs w:val="26"/>
        </w:rPr>
        <w:t>м</w:t>
      </w:r>
      <w:r w:rsidR="00135436" w:rsidRPr="004E6DD5">
        <w:rPr>
          <w:rFonts w:ascii="Times New Roman" w:hAnsi="Times New Roman" w:cs="Times New Roman"/>
          <w:sz w:val="26"/>
          <w:szCs w:val="26"/>
        </w:rPr>
        <w:t xml:space="preserve"> учет</w:t>
      </w:r>
      <w:r w:rsidR="00366AD2">
        <w:rPr>
          <w:rFonts w:ascii="Times New Roman" w:hAnsi="Times New Roman" w:cs="Times New Roman"/>
          <w:sz w:val="26"/>
          <w:szCs w:val="26"/>
        </w:rPr>
        <w:t xml:space="preserve">е </w:t>
      </w:r>
      <w:r w:rsidR="00135436" w:rsidRPr="004E6DD5">
        <w:rPr>
          <w:rFonts w:ascii="Times New Roman" w:hAnsi="Times New Roman" w:cs="Times New Roman"/>
          <w:sz w:val="26"/>
          <w:szCs w:val="26"/>
        </w:rPr>
        <w:t>тепловой энергии, теплоносителя»</w:t>
      </w:r>
      <w:r w:rsidR="00725335"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68C307D" w14:textId="55830CD1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замену устаревших приборов учета либо приборов учета, у которых вышел срок эксплуатации, на современные.</w:t>
      </w:r>
    </w:p>
    <w:p w14:paraId="3B2CEABA" w14:textId="0F7102CE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9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13C69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6062BA">
        <w:rPr>
          <w:rFonts w:ascii="Times New Roman" w:hAnsi="Times New Roman" w:cs="Times New Roman"/>
          <w:sz w:val="26"/>
          <w:szCs w:val="26"/>
        </w:rPr>
        <w:t>11.02.2021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6062BA">
        <w:rPr>
          <w:rFonts w:ascii="Times New Roman" w:hAnsi="Times New Roman" w:cs="Times New Roman"/>
          <w:sz w:val="26"/>
          <w:szCs w:val="26"/>
        </w:rPr>
        <w:t>161</w:t>
      </w:r>
      <w:r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="006062BA" w:rsidRPr="006062BA">
        <w:rPr>
          <w:rFonts w:ascii="Times New Roman" w:hAnsi="Times New Roman" w:cs="Times New Roman"/>
          <w:sz w:val="26"/>
          <w:szCs w:val="26"/>
        </w:rPr>
        <w:t xml:space="preserve">Об утверждении требований к региональным и муниципальным программам в области энергосбережения и </w:t>
      </w:r>
      <w:r w:rsidR="006062BA" w:rsidRPr="006062BA">
        <w:rPr>
          <w:rFonts w:ascii="Times New Roman" w:hAnsi="Times New Roman" w:cs="Times New Roman"/>
          <w:sz w:val="26"/>
          <w:szCs w:val="26"/>
        </w:rPr>
        <w:lastRenderedPageBreak/>
        <w:t>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6C182F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13C69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17.02.2010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61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4535A7B4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замену неэффективного осветительного оборудования внутреннего/наружного освещения на современное светодиодное и направлено на снижение потребления электроэнергии муниципальными бюджетными учреждениями, что влечет за собой экономию бюджетных средств.</w:t>
      </w:r>
    </w:p>
    <w:p w14:paraId="366F7ED4" w14:textId="7D854FD4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теплообменников на ГВС на муниципальных объектах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2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27.07.2010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190-ФЗ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 теплоснабжении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6E616E1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установку теплообменников на ГВС на муниципальных объектах.</w:t>
      </w:r>
    </w:p>
    <w:p w14:paraId="2AC88753" w14:textId="7E5484A7" w:rsidR="00511BC7" w:rsidRPr="00EB5F71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F71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EB5F71">
        <w:rPr>
          <w:rFonts w:ascii="Times New Roman" w:hAnsi="Times New Roman" w:cs="Times New Roman"/>
          <w:sz w:val="26"/>
          <w:szCs w:val="26"/>
        </w:rPr>
        <w:t>«</w:t>
      </w:r>
      <w:r w:rsidRPr="00EB5F71">
        <w:rPr>
          <w:rFonts w:ascii="Times New Roman" w:hAnsi="Times New Roman" w:cs="Times New Roman"/>
          <w:sz w:val="26"/>
          <w:szCs w:val="26"/>
        </w:rPr>
        <w:t>Возмещение затрат нанимателям муниципального жилищного фонда за самостоятельно установленные приборы учета электрической энергии, горячего и холодного водоснабжения в многоквартирных домах</w:t>
      </w:r>
      <w:r w:rsidR="003568DB" w:rsidRPr="00EB5F71">
        <w:rPr>
          <w:rFonts w:ascii="Times New Roman" w:hAnsi="Times New Roman" w:cs="Times New Roman"/>
          <w:sz w:val="26"/>
          <w:szCs w:val="26"/>
        </w:rPr>
        <w:t>»</w:t>
      </w:r>
      <w:r w:rsidRPr="00EB5F71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3" w:history="1">
        <w:r w:rsidRPr="00EB5F7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B5F71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EB5F71">
        <w:rPr>
          <w:rFonts w:ascii="Times New Roman" w:hAnsi="Times New Roman" w:cs="Times New Roman"/>
          <w:sz w:val="26"/>
          <w:szCs w:val="26"/>
        </w:rPr>
        <w:t>№</w:t>
      </w:r>
      <w:r w:rsidRPr="00EB5F71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EB5F71">
        <w:rPr>
          <w:rFonts w:ascii="Times New Roman" w:hAnsi="Times New Roman" w:cs="Times New Roman"/>
          <w:sz w:val="26"/>
          <w:szCs w:val="26"/>
        </w:rPr>
        <w:t>«</w:t>
      </w:r>
      <w:r w:rsidRPr="00EB5F71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EB5F71">
        <w:rPr>
          <w:rFonts w:ascii="Times New Roman" w:hAnsi="Times New Roman" w:cs="Times New Roman"/>
          <w:sz w:val="26"/>
          <w:szCs w:val="26"/>
        </w:rPr>
        <w:t>»</w:t>
      </w:r>
      <w:r w:rsidRPr="00EB5F71">
        <w:rPr>
          <w:rFonts w:ascii="Times New Roman" w:hAnsi="Times New Roman" w:cs="Times New Roman"/>
          <w:sz w:val="26"/>
          <w:szCs w:val="26"/>
        </w:rPr>
        <w:t>.</w:t>
      </w:r>
    </w:p>
    <w:p w14:paraId="69FC4C73" w14:textId="36874889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F71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возмещение затрат квартиросъемщикам за самостоятельно установленные электросчетчики </w:t>
      </w:r>
      <w:r w:rsidR="00EB5F71" w:rsidRPr="00EB5F71">
        <w:rPr>
          <w:rFonts w:ascii="Times New Roman" w:hAnsi="Times New Roman" w:cs="Times New Roman"/>
          <w:sz w:val="26"/>
          <w:szCs w:val="26"/>
        </w:rPr>
        <w:t xml:space="preserve"> (до 01.07.2020 года) </w:t>
      </w:r>
      <w:r w:rsidRPr="00EB5F71">
        <w:rPr>
          <w:rFonts w:ascii="Times New Roman" w:hAnsi="Times New Roman" w:cs="Times New Roman"/>
          <w:sz w:val="26"/>
          <w:szCs w:val="26"/>
        </w:rPr>
        <w:t xml:space="preserve">и счетчики воды в квартирах, находящихся в собственности </w:t>
      </w:r>
      <w:r w:rsidR="00135436" w:rsidRPr="00EB5F71">
        <w:rPr>
          <w:rFonts w:ascii="Times New Roman" w:hAnsi="Times New Roman" w:cs="Times New Roman"/>
          <w:sz w:val="26"/>
          <w:szCs w:val="26"/>
        </w:rPr>
        <w:t xml:space="preserve">муниципалитета </w:t>
      </w:r>
      <w:r w:rsidRPr="00EB5F71">
        <w:rPr>
          <w:rFonts w:ascii="Times New Roman" w:hAnsi="Times New Roman" w:cs="Times New Roman"/>
          <w:sz w:val="26"/>
          <w:szCs w:val="26"/>
        </w:rPr>
        <w:t xml:space="preserve">(служебное жилье, а также предоставляемое по договорам социального и коммерческого найма), в соответствии с </w:t>
      </w:r>
      <w:r w:rsidR="00D5708A" w:rsidRPr="00EB5F71">
        <w:rPr>
          <w:rFonts w:ascii="Times New Roman" w:hAnsi="Times New Roman" w:cs="Times New Roman"/>
          <w:sz w:val="26"/>
          <w:szCs w:val="26"/>
        </w:rPr>
        <w:t>п</w:t>
      </w:r>
      <w:hyperlink r:id="rId14" w:history="1">
        <w:r w:rsidRPr="00EB5F71">
          <w:rPr>
            <w:rFonts w:ascii="Times New Roman" w:hAnsi="Times New Roman" w:cs="Times New Roman"/>
            <w:sz w:val="26"/>
            <w:szCs w:val="26"/>
          </w:rPr>
          <w:t>остановлением</w:t>
        </w:r>
      </w:hyperlink>
      <w:r w:rsidRPr="00EB5F7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</w:t>
      </w:r>
      <w:r w:rsidR="00CB154F" w:rsidRPr="00EB5F71">
        <w:rPr>
          <w:rFonts w:ascii="Times New Roman" w:hAnsi="Times New Roman" w:cs="Times New Roman"/>
          <w:sz w:val="26"/>
          <w:szCs w:val="26"/>
        </w:rPr>
        <w:t>3</w:t>
      </w:r>
      <w:r w:rsidRPr="00EB5F71">
        <w:rPr>
          <w:rFonts w:ascii="Times New Roman" w:hAnsi="Times New Roman" w:cs="Times New Roman"/>
          <w:sz w:val="26"/>
          <w:szCs w:val="26"/>
        </w:rPr>
        <w:t>.</w:t>
      </w:r>
      <w:r w:rsidR="00CB154F" w:rsidRPr="00EB5F71">
        <w:rPr>
          <w:rFonts w:ascii="Times New Roman" w:hAnsi="Times New Roman" w:cs="Times New Roman"/>
          <w:sz w:val="26"/>
          <w:szCs w:val="26"/>
        </w:rPr>
        <w:t>08</w:t>
      </w:r>
      <w:r w:rsidRPr="00EB5F71">
        <w:rPr>
          <w:rFonts w:ascii="Times New Roman" w:hAnsi="Times New Roman" w:cs="Times New Roman"/>
          <w:sz w:val="26"/>
          <w:szCs w:val="26"/>
        </w:rPr>
        <w:t>.201</w:t>
      </w:r>
      <w:r w:rsidR="00CB154F" w:rsidRPr="00EB5F71">
        <w:rPr>
          <w:rFonts w:ascii="Times New Roman" w:hAnsi="Times New Roman" w:cs="Times New Roman"/>
          <w:sz w:val="26"/>
          <w:szCs w:val="26"/>
        </w:rPr>
        <w:t>9</w:t>
      </w:r>
      <w:r w:rsidRPr="00EB5F71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EB5F71">
        <w:rPr>
          <w:rFonts w:ascii="Times New Roman" w:hAnsi="Times New Roman" w:cs="Times New Roman"/>
          <w:sz w:val="26"/>
          <w:szCs w:val="26"/>
        </w:rPr>
        <w:t>№</w:t>
      </w:r>
      <w:r w:rsidRPr="00EB5F71">
        <w:rPr>
          <w:rFonts w:ascii="Times New Roman" w:hAnsi="Times New Roman" w:cs="Times New Roman"/>
          <w:sz w:val="26"/>
          <w:szCs w:val="26"/>
        </w:rPr>
        <w:t xml:space="preserve"> </w:t>
      </w:r>
      <w:r w:rsidR="00CB154F" w:rsidRPr="00EB5F71">
        <w:rPr>
          <w:rFonts w:ascii="Times New Roman" w:hAnsi="Times New Roman" w:cs="Times New Roman"/>
          <w:sz w:val="26"/>
          <w:szCs w:val="26"/>
        </w:rPr>
        <w:t>357</w:t>
      </w:r>
      <w:r w:rsidRPr="00EB5F71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EB5F71">
        <w:rPr>
          <w:rFonts w:ascii="Times New Roman" w:hAnsi="Times New Roman" w:cs="Times New Roman"/>
          <w:sz w:val="26"/>
          <w:szCs w:val="26"/>
        </w:rPr>
        <w:t>«</w:t>
      </w:r>
      <w:r w:rsidRPr="00EB5F71">
        <w:rPr>
          <w:rFonts w:ascii="Times New Roman" w:hAnsi="Times New Roman" w:cs="Times New Roman"/>
          <w:sz w:val="26"/>
          <w:szCs w:val="26"/>
        </w:rPr>
        <w:t>Об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</w:t>
      </w:r>
      <w:r w:rsidR="00CB154F" w:rsidRPr="00EB5F71">
        <w:rPr>
          <w:rFonts w:ascii="Times New Roman" w:hAnsi="Times New Roman" w:cs="Times New Roman"/>
          <w:sz w:val="26"/>
          <w:szCs w:val="26"/>
        </w:rPr>
        <w:t>»</w:t>
      </w:r>
      <w:r w:rsidRPr="00EB5F71">
        <w:rPr>
          <w:rFonts w:ascii="Times New Roman" w:hAnsi="Times New Roman" w:cs="Times New Roman"/>
          <w:sz w:val="26"/>
          <w:szCs w:val="26"/>
        </w:rPr>
        <w:t>.</w:t>
      </w:r>
    </w:p>
    <w:p w14:paraId="0F0DB4B1" w14:textId="0B71F8A0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индивидуальных приборов учета электрической энергии, холодной, горячей воды нанимателям муниципального жилищного фонда в многоквартирных домах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5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1BD9A6C5" w14:textId="3D5C6E2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F71">
        <w:rPr>
          <w:rFonts w:ascii="Times New Roman" w:hAnsi="Times New Roman" w:cs="Times New Roman"/>
          <w:sz w:val="26"/>
          <w:szCs w:val="26"/>
        </w:rPr>
        <w:t>Мероприятие предусматривает установку индивидуальных приборов учета электрической энергии</w:t>
      </w:r>
      <w:r w:rsidR="00EB5F71" w:rsidRPr="00EB5F71">
        <w:rPr>
          <w:rFonts w:ascii="Times New Roman" w:hAnsi="Times New Roman" w:cs="Times New Roman"/>
          <w:sz w:val="26"/>
          <w:szCs w:val="26"/>
        </w:rPr>
        <w:t xml:space="preserve"> (до 01.07.2020 года)</w:t>
      </w:r>
      <w:r w:rsidRPr="00EB5F71">
        <w:rPr>
          <w:rFonts w:ascii="Times New Roman" w:hAnsi="Times New Roman" w:cs="Times New Roman"/>
          <w:sz w:val="26"/>
          <w:szCs w:val="26"/>
        </w:rPr>
        <w:t xml:space="preserve">, холодной, горячей воды </w:t>
      </w:r>
      <w:r w:rsidR="00F81F5F" w:rsidRPr="00EB5F71">
        <w:rPr>
          <w:rFonts w:ascii="Times New Roman" w:hAnsi="Times New Roman" w:cs="Times New Roman"/>
          <w:sz w:val="26"/>
          <w:szCs w:val="26"/>
        </w:rPr>
        <w:t>в муниципальном жилом фонде.</w:t>
      </w:r>
    </w:p>
    <w:p w14:paraId="07DF9D7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в соответствии с Федеральным </w:t>
      </w:r>
      <w:hyperlink r:id="rId16" w:history="1">
        <w:r w:rsidRPr="00113C6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28A7FC00" w14:textId="2E5BD2A4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Возмещение затрат, связанных с установкой общедомовых приборов учета тепловой энергии и холодного водоснабжения в многоквартирных домах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7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4F7B60D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возмещение затрат, связанных с установкой 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>общедомовых приборов учета тепловой энергии и холодного водоснабжения в многоквартирных домах, в доле, относящейся к муниципальным квартирам МКД.</w:t>
      </w:r>
    </w:p>
    <w:p w14:paraId="4B3E2371" w14:textId="13ACA01E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Утепление контура жилых зданий, замена дверных, оконных блоков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8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29E28702" w14:textId="6E8E467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жилищные услуги) проведение </w:t>
      </w:r>
      <w:r w:rsidR="00D5708A">
        <w:rPr>
          <w:rFonts w:ascii="Times New Roman" w:hAnsi="Times New Roman" w:cs="Times New Roman"/>
          <w:sz w:val="26"/>
          <w:szCs w:val="26"/>
        </w:rPr>
        <w:t>у</w:t>
      </w:r>
      <w:r w:rsidRPr="00113C69">
        <w:rPr>
          <w:rFonts w:ascii="Times New Roman" w:hAnsi="Times New Roman" w:cs="Times New Roman"/>
          <w:sz w:val="26"/>
          <w:szCs w:val="26"/>
        </w:rPr>
        <w:t>правляющими организациями работ по заделке межпанельных компенсационных швов, заделке и уплотнению оконных блоков в подъездах, заделку, уплотнение и утепление дверных блоков на входе в подъезды</w:t>
      </w:r>
      <w:r w:rsidR="00F81F5F">
        <w:rPr>
          <w:rFonts w:ascii="Times New Roman" w:hAnsi="Times New Roman" w:cs="Times New Roman"/>
          <w:sz w:val="26"/>
          <w:szCs w:val="26"/>
        </w:rPr>
        <w:t xml:space="preserve"> </w:t>
      </w:r>
      <w:r w:rsidR="00F81F5F" w:rsidRPr="001062CD">
        <w:rPr>
          <w:rFonts w:ascii="Times New Roman" w:hAnsi="Times New Roman" w:cs="Times New Roman"/>
          <w:sz w:val="26"/>
          <w:szCs w:val="26"/>
        </w:rPr>
        <w:t>с использованием современных энергосберегающих материалов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72623336" w14:textId="60875DC3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антивандальных и энергосберегающих светильников на объектах жилищного фонда и в местах общего пользования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19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C539681" w14:textId="3025CFA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</w:t>
      </w:r>
      <w:r w:rsidR="00D81C63" w:rsidRPr="00113C69">
        <w:rPr>
          <w:rFonts w:ascii="Times New Roman" w:hAnsi="Times New Roman" w:cs="Times New Roman"/>
          <w:sz w:val="26"/>
          <w:szCs w:val="26"/>
        </w:rPr>
        <w:t>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сокращение области применения светильников освещения лестничных площадок с лампами накаливания, установку антивандальных и энергосберегающих светильников на объектах жилищного фонда и в местах общего пользования.</w:t>
      </w:r>
    </w:p>
    <w:p w14:paraId="6DC19E50" w14:textId="4B9C764C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схемы внутридомового освещения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0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37E35FE5" w14:textId="3B8ECADA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</w:t>
      </w:r>
      <w:r w:rsidR="00D81C63" w:rsidRPr="00113C69">
        <w:rPr>
          <w:rFonts w:ascii="Times New Roman" w:hAnsi="Times New Roman" w:cs="Times New Roman"/>
          <w:sz w:val="26"/>
          <w:szCs w:val="26"/>
        </w:rPr>
        <w:t>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</w:t>
      </w:r>
      <w:r w:rsidR="00F81F5F" w:rsidRPr="001062CD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 xml:space="preserve">установку светильников 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внутриподъездного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освещения с датчиками движения.</w:t>
      </w:r>
    </w:p>
    <w:p w14:paraId="28E29F59" w14:textId="6C2A2B18" w:rsidR="00511BC7" w:rsidRPr="00113C69" w:rsidRDefault="007E6D74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мероприятию</w:t>
      </w:r>
      <w:r w:rsidR="00511BC7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="00511BC7" w:rsidRPr="00113C69">
        <w:rPr>
          <w:rFonts w:ascii="Times New Roman" w:hAnsi="Times New Roman" w:cs="Times New Roman"/>
          <w:sz w:val="26"/>
          <w:szCs w:val="26"/>
        </w:rPr>
        <w:t>Ремонт изоляции трубопроводов в подвальных помещениях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511BC7"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1" w:history="1">
        <w:r w:rsidR="00511BC7"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511BC7"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="00511BC7"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="00511BC7"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="00511BC7" w:rsidRPr="00113C69">
        <w:rPr>
          <w:rFonts w:ascii="Times New Roman" w:hAnsi="Times New Roman" w:cs="Times New Roman"/>
          <w:sz w:val="26"/>
          <w:szCs w:val="26"/>
        </w:rPr>
        <w:t>.</w:t>
      </w:r>
    </w:p>
    <w:p w14:paraId="1907D3EE" w14:textId="1D2A3D42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10646C" w:rsidRPr="00135436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ремонт изоляции трубопроводов системы отопления в подвальных помещениях жилых домов.</w:t>
      </w:r>
    </w:p>
    <w:p w14:paraId="5C5A0695" w14:textId="28C43BAB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- По мероприятию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Модернизация схемы наружного дворового освещения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2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04BB7A05" w14:textId="787CD953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DF4BDF" w:rsidRPr="00135436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замену светильников дворового освещения с газоразрядными лампами на современные светодиодные светильники.</w:t>
      </w:r>
    </w:p>
    <w:p w14:paraId="2744B6E8" w14:textId="0B31E405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Установка балансировочных вентилей и запорно-регулирующей арматуры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Федерального </w:t>
      </w:r>
      <w:hyperlink r:id="rId23" w:history="1">
        <w:r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от 23.11.2009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261-ФЗ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r w:rsidRPr="00113C69">
        <w:rPr>
          <w:rFonts w:ascii="Times New Roman" w:hAnsi="Times New Roman" w:cs="Times New Roman"/>
          <w:sz w:val="26"/>
          <w:szCs w:val="26"/>
        </w:rPr>
        <w:t>Об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>.</w:t>
      </w:r>
    </w:p>
    <w:p w14:paraId="1229B8C0" w14:textId="68AA48E0" w:rsidR="00511BC7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</w:t>
      </w:r>
      <w:r w:rsidR="00DF4BDF" w:rsidRPr="00113C69">
        <w:rPr>
          <w:rFonts w:ascii="Times New Roman" w:hAnsi="Times New Roman" w:cs="Times New Roman"/>
          <w:sz w:val="26"/>
          <w:szCs w:val="26"/>
        </w:rPr>
        <w:t>платежей населения за жилищную услугу</w:t>
      </w:r>
      <w:r w:rsidRPr="00113C69">
        <w:rPr>
          <w:rFonts w:ascii="Times New Roman" w:hAnsi="Times New Roman" w:cs="Times New Roman"/>
          <w:sz w:val="26"/>
          <w:szCs w:val="26"/>
        </w:rPr>
        <w:t>) установку балансировочных вентилей и запорно-</w:t>
      </w:r>
      <w:r w:rsidRPr="00113C69">
        <w:rPr>
          <w:rFonts w:ascii="Times New Roman" w:hAnsi="Times New Roman" w:cs="Times New Roman"/>
          <w:sz w:val="26"/>
          <w:szCs w:val="26"/>
        </w:rPr>
        <w:lastRenderedPageBreak/>
        <w:t>регулирующей арматуры, что влечет за собой увеличение срока службы отопительного оборудования, упрощение процесса диагностики отопительной системы в процессе эксплуатации, обеспечение более комфортных условий для проживания.</w:t>
      </w:r>
    </w:p>
    <w:p w14:paraId="75F7424F" w14:textId="1D8189D7" w:rsidR="00135436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Pr="00135436">
        <w:rPr>
          <w:rFonts w:ascii="Times New Roman" w:hAnsi="Times New Roman" w:cs="Times New Roman"/>
          <w:sz w:val="26"/>
          <w:szCs w:val="26"/>
        </w:rPr>
        <w:t>«Создание условий для обеспечения энергосбережения и повышения энергетической эффективности в транспортном комплексе»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135436">
        <w:rPr>
          <w:rFonts w:ascii="Times New Roman" w:hAnsi="Times New Roman" w:cs="Times New Roman"/>
          <w:sz w:val="26"/>
          <w:szCs w:val="26"/>
        </w:rPr>
        <w:t>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3C31EAC4" w14:textId="6CEE2823" w:rsidR="00135436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средств МУП </w:t>
      </w:r>
      <w:r w:rsidR="00EB70A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НПОПАТ</w:t>
      </w:r>
      <w:r w:rsidR="00EB70A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замену неэффективного осветительного оборудования на современное светодиодное оборудование и установку пластиковых окон в помещениях МУП </w:t>
      </w:r>
      <w:r w:rsidR="00EB70A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НПОПАТ</w:t>
      </w:r>
      <w:r w:rsidR="00EB70A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4954231" w14:textId="0D91AEC9" w:rsidR="00135436" w:rsidRPr="00113C69" w:rsidRDefault="00135436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4482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5A1C56" w:rsidRPr="00E04482">
        <w:rPr>
          <w:rFonts w:ascii="Times New Roman" w:hAnsi="Times New Roman" w:cs="Times New Roman"/>
          <w:sz w:val="26"/>
          <w:szCs w:val="26"/>
        </w:rPr>
        <w:t xml:space="preserve">«Выявление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имущества» - Федерального закона от 23.11.2009 № 261-ФЗ «Об энергосбережении и повышении энергетической эффективности и о внесении </w:t>
      </w:r>
      <w:r w:rsidR="005A1C56" w:rsidRPr="004E6DD5">
        <w:rPr>
          <w:rFonts w:ascii="Times New Roman" w:hAnsi="Times New Roman" w:cs="Times New Roman"/>
          <w:sz w:val="26"/>
          <w:szCs w:val="26"/>
        </w:rPr>
        <w:t>изменений в отдельные законодательные акты Российской Федерации».</w:t>
      </w:r>
    </w:p>
    <w:p w14:paraId="0EF57E81" w14:textId="7782C991" w:rsidR="005A1C56" w:rsidRPr="00435731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выяв</w:t>
      </w:r>
      <w:r w:rsidRPr="00966808">
        <w:rPr>
          <w:rFonts w:ascii="Times New Roman" w:hAnsi="Times New Roman" w:cs="Times New Roman"/>
          <w:sz w:val="26"/>
          <w:szCs w:val="26"/>
        </w:rPr>
        <w:t xml:space="preserve">ление </w:t>
      </w:r>
      <w:r w:rsidR="00725335" w:rsidRPr="00113C69">
        <w:rPr>
          <w:rFonts w:ascii="Times New Roman" w:hAnsi="Times New Roman" w:cs="Times New Roman"/>
          <w:sz w:val="26"/>
          <w:szCs w:val="26"/>
        </w:rPr>
        <w:t xml:space="preserve">Управлением имущества Администрации города Норильска </w:t>
      </w:r>
      <w:r w:rsidRPr="00113C69">
        <w:rPr>
          <w:rFonts w:ascii="Times New Roman" w:hAnsi="Times New Roman" w:cs="Times New Roman"/>
          <w:sz w:val="26"/>
          <w:szCs w:val="26"/>
        </w:rPr>
        <w:t>бесхозяйных объектов недвижимого имущества, используемых для передачи энергетических ресурсов</w:t>
      </w:r>
      <w:r w:rsidRPr="00966808">
        <w:rPr>
          <w:rFonts w:ascii="Times New Roman" w:hAnsi="Times New Roman" w:cs="Times New Roman"/>
          <w:sz w:val="26"/>
          <w:szCs w:val="26"/>
        </w:rPr>
        <w:t xml:space="preserve">, постановки их на учет, </w:t>
      </w:r>
      <w:r w:rsidRPr="003338BB">
        <w:rPr>
          <w:rFonts w:ascii="Times New Roman" w:hAnsi="Times New Roman" w:cs="Times New Roman"/>
          <w:sz w:val="26"/>
          <w:szCs w:val="26"/>
        </w:rPr>
        <w:t>признание</w:t>
      </w:r>
      <w:r w:rsidRPr="00435731">
        <w:rPr>
          <w:rFonts w:ascii="Times New Roman" w:hAnsi="Times New Roman" w:cs="Times New Roman"/>
          <w:sz w:val="26"/>
          <w:szCs w:val="26"/>
        </w:rPr>
        <w:t xml:space="preserve"> права муниципальной собственности на такие бесхозяйные объекты.</w:t>
      </w:r>
    </w:p>
    <w:p w14:paraId="3E2037B0" w14:textId="28EB18E8" w:rsidR="00D822CC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31">
        <w:rPr>
          <w:rFonts w:ascii="Times New Roman" w:hAnsi="Times New Roman" w:cs="Times New Roman"/>
          <w:sz w:val="26"/>
          <w:szCs w:val="26"/>
        </w:rPr>
        <w:t>Мероприятие «Организация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объектов»</w:t>
      </w:r>
      <w:r w:rsidR="009521BA" w:rsidRPr="00435731">
        <w:rPr>
          <w:rFonts w:ascii="Times New Roman" w:hAnsi="Times New Roman" w:cs="Times New Roman"/>
          <w:sz w:val="26"/>
          <w:szCs w:val="26"/>
        </w:rPr>
        <w:t xml:space="preserve"> - Федерального закона от 23.11.2009 № 261-ФЗ</w:t>
      </w:r>
    </w:p>
    <w:p w14:paraId="42F2F121" w14:textId="5EDBB9E6" w:rsidR="005A1C56" w:rsidRPr="00113C69" w:rsidRDefault="009521BA" w:rsidP="00D822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35731">
        <w:rPr>
          <w:rFonts w:ascii="Times New Roman" w:hAnsi="Times New Roman" w:cs="Times New Roman"/>
          <w:sz w:val="26"/>
          <w:szCs w:val="26"/>
        </w:rPr>
        <w:t>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14:paraId="17806A9C" w14:textId="288E75C8" w:rsidR="005A1C56" w:rsidRDefault="005A1C56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Мероприятие предусматривает содержание и обслуживание выявленных бесхозяйных объектов</w:t>
      </w:r>
      <w:r w:rsidR="009521BA" w:rsidRPr="00113C69">
        <w:rPr>
          <w:rFonts w:ascii="Times New Roman" w:hAnsi="Times New Roman" w:cs="Times New Roman"/>
          <w:sz w:val="26"/>
          <w:szCs w:val="26"/>
        </w:rPr>
        <w:t xml:space="preserve"> недвижимого имущества</w:t>
      </w:r>
      <w:r w:rsidR="00725335" w:rsidRPr="00113C69">
        <w:rPr>
          <w:rFonts w:ascii="Times New Roman" w:hAnsi="Times New Roman" w:cs="Times New Roman"/>
          <w:sz w:val="26"/>
          <w:szCs w:val="26"/>
        </w:rPr>
        <w:t>,</w:t>
      </w:r>
      <w:r w:rsidR="009521BA" w:rsidRPr="00966808">
        <w:t xml:space="preserve"> </w:t>
      </w:r>
      <w:r w:rsidR="009521BA" w:rsidRPr="003338BB">
        <w:rPr>
          <w:rFonts w:ascii="Times New Roman" w:hAnsi="Times New Roman" w:cs="Times New Roman"/>
          <w:sz w:val="26"/>
          <w:szCs w:val="26"/>
        </w:rPr>
        <w:t>используемых для передачи энергетических ресурсов</w:t>
      </w:r>
      <w:r w:rsidR="00725335" w:rsidRPr="00113C69">
        <w:rPr>
          <w:rFonts w:ascii="Times New Roman" w:hAnsi="Times New Roman" w:cs="Times New Roman"/>
          <w:sz w:val="26"/>
          <w:szCs w:val="26"/>
        </w:rPr>
        <w:t>, МУП «Коммунальные объединенные системы»</w:t>
      </w:r>
      <w:r w:rsidR="009521BA" w:rsidRPr="00966808">
        <w:rPr>
          <w:rFonts w:ascii="Times New Roman" w:hAnsi="Times New Roman" w:cs="Times New Roman"/>
          <w:sz w:val="26"/>
          <w:szCs w:val="26"/>
        </w:rPr>
        <w:t>.</w:t>
      </w:r>
    </w:p>
    <w:p w14:paraId="4FEDFC42" w14:textId="7B999530" w:rsidR="00780A1A" w:rsidRDefault="00B26D7A" w:rsidP="00780A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E31EA7">
        <w:rPr>
          <w:rFonts w:ascii="Times New Roman" w:hAnsi="Times New Roman" w:cs="Times New Roman"/>
          <w:sz w:val="26"/>
          <w:szCs w:val="26"/>
        </w:rPr>
        <w:t>«</w:t>
      </w:r>
      <w:r w:rsidRPr="00B26D7A">
        <w:rPr>
          <w:rFonts w:ascii="Times New Roman" w:hAnsi="Times New Roman" w:cs="Times New Roman"/>
          <w:sz w:val="26"/>
          <w:szCs w:val="26"/>
        </w:rPr>
        <w:t>Создание условий для обеспечения энергосбережения и повышения энергетической эффективности систем коммунальной инфраструктуры</w:t>
      </w:r>
      <w:r w:rsidR="00780A1A">
        <w:rPr>
          <w:rFonts w:ascii="Times New Roman" w:hAnsi="Times New Roman" w:cs="Times New Roman"/>
          <w:sz w:val="26"/>
          <w:szCs w:val="26"/>
        </w:rPr>
        <w:t xml:space="preserve">» - </w:t>
      </w:r>
      <w:r w:rsidR="00780A1A" w:rsidRPr="00113C6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24" w:history="1">
        <w:r w:rsidR="00780A1A" w:rsidRPr="00113C6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80A1A" w:rsidRPr="00113C69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25" w:history="1">
        <w:r w:rsidR="006C182F" w:rsidRPr="00113C69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6C182F" w:rsidRPr="00113C6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</w:t>
      </w:r>
      <w:r w:rsidR="006C182F">
        <w:rPr>
          <w:rFonts w:ascii="Times New Roman" w:hAnsi="Times New Roman" w:cs="Times New Roman"/>
          <w:sz w:val="26"/>
          <w:szCs w:val="26"/>
        </w:rPr>
        <w:t>11.02.2021</w:t>
      </w:r>
      <w:r w:rsidR="006C182F" w:rsidRPr="00113C69">
        <w:rPr>
          <w:rFonts w:ascii="Times New Roman" w:hAnsi="Times New Roman" w:cs="Times New Roman"/>
          <w:sz w:val="26"/>
          <w:szCs w:val="26"/>
        </w:rPr>
        <w:t xml:space="preserve"> № </w:t>
      </w:r>
      <w:r w:rsidR="006C182F">
        <w:rPr>
          <w:rFonts w:ascii="Times New Roman" w:hAnsi="Times New Roman" w:cs="Times New Roman"/>
          <w:sz w:val="26"/>
          <w:szCs w:val="26"/>
        </w:rPr>
        <w:t>161</w:t>
      </w:r>
      <w:r w:rsidR="006C182F" w:rsidRPr="00113C69">
        <w:rPr>
          <w:rFonts w:ascii="Times New Roman" w:hAnsi="Times New Roman" w:cs="Times New Roman"/>
          <w:sz w:val="26"/>
          <w:szCs w:val="26"/>
        </w:rPr>
        <w:t xml:space="preserve"> «</w:t>
      </w:r>
      <w:r w:rsidR="006C182F" w:rsidRPr="006062BA">
        <w:rPr>
          <w:rFonts w:ascii="Times New Roman" w:hAnsi="Times New Roman" w:cs="Times New Roman"/>
          <w:sz w:val="26"/>
          <w:szCs w:val="26"/>
        </w:rPr>
        <w:t>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6C182F">
        <w:rPr>
          <w:rFonts w:ascii="Times New Roman" w:hAnsi="Times New Roman" w:cs="Times New Roman"/>
          <w:sz w:val="26"/>
          <w:szCs w:val="26"/>
        </w:rPr>
        <w:t>»</w:t>
      </w:r>
      <w:r w:rsidR="00780A1A" w:rsidRPr="00113C69">
        <w:rPr>
          <w:rFonts w:ascii="Times New Roman" w:hAnsi="Times New Roman" w:cs="Times New Roman"/>
          <w:sz w:val="26"/>
          <w:szCs w:val="26"/>
        </w:rPr>
        <w:t xml:space="preserve">, </w:t>
      </w:r>
      <w:hyperlink r:id="rId26" w:history="1">
        <w:r w:rsidR="00780A1A" w:rsidRPr="00113C69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="00780A1A" w:rsidRPr="00113C69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5A5D2A11" w14:textId="53749C10" w:rsidR="00780A1A" w:rsidRDefault="00780A1A" w:rsidP="00780A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предусматривает реализацию комплекса мероприятий</w:t>
      </w:r>
      <w:r w:rsidR="00D72466">
        <w:rPr>
          <w:rFonts w:ascii="Times New Roman" w:hAnsi="Times New Roman" w:cs="Times New Roman"/>
          <w:sz w:val="26"/>
          <w:szCs w:val="26"/>
        </w:rPr>
        <w:t xml:space="preserve">, </w:t>
      </w:r>
      <w:r w:rsidR="00D72466">
        <w:rPr>
          <w:rFonts w:ascii="Times New Roman" w:hAnsi="Times New Roman" w:cs="Times New Roman"/>
          <w:sz w:val="26"/>
          <w:szCs w:val="26"/>
        </w:rPr>
        <w:lastRenderedPageBreak/>
        <w:t>направленных на снижение расхода топливно-энергетических ресурсов</w:t>
      </w:r>
      <w:r w:rsidR="00EB70A8">
        <w:rPr>
          <w:rFonts w:ascii="Times New Roman" w:hAnsi="Times New Roman" w:cs="Times New Roman"/>
          <w:sz w:val="26"/>
          <w:szCs w:val="26"/>
        </w:rPr>
        <w:t xml:space="preserve"> на ТЭЦ-1, ТЭЦ-2, ТЭЦ-3.</w:t>
      </w:r>
    </w:p>
    <w:p w14:paraId="0361A21A" w14:textId="0786B3BD" w:rsidR="00780A1A" w:rsidRPr="00113C69" w:rsidRDefault="00EB70A8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реализуется за счет собственных средств АО «НТЭК».</w:t>
      </w:r>
    </w:p>
    <w:p w14:paraId="1031817B" w14:textId="18089AB3" w:rsidR="00511BC7" w:rsidRPr="00113C69" w:rsidRDefault="00511BC7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64F9">
        <w:rPr>
          <w:rFonts w:ascii="Times New Roman" w:hAnsi="Times New Roman" w:cs="Times New Roman"/>
          <w:sz w:val="26"/>
          <w:szCs w:val="26"/>
        </w:rPr>
        <w:t>Основные мероприятия подпрограммы, направленные на снижение электро-, тепло-, водопотреблени</w:t>
      </w:r>
      <w:r w:rsidR="00C76EC1" w:rsidRPr="001564F9">
        <w:rPr>
          <w:rFonts w:ascii="Times New Roman" w:hAnsi="Times New Roman" w:cs="Times New Roman"/>
          <w:sz w:val="26"/>
          <w:szCs w:val="26"/>
        </w:rPr>
        <w:t>я</w:t>
      </w:r>
      <w:r w:rsidRPr="001564F9">
        <w:rPr>
          <w:rFonts w:ascii="Times New Roman" w:hAnsi="Times New Roman" w:cs="Times New Roman"/>
          <w:sz w:val="26"/>
          <w:szCs w:val="26"/>
        </w:rPr>
        <w:t xml:space="preserve"> муниципальных объектов и жилых домов муниципального образования город Норильск, приведут к снижению удельного потребления тепловой энергии, электроэнергии и воды в среднем по бюджетному сектору на 0,35%, в жилищном фонде на 0,4%.</w:t>
      </w:r>
    </w:p>
    <w:p w14:paraId="536BA139" w14:textId="77777777" w:rsidR="004562B3" w:rsidRPr="00113C69" w:rsidRDefault="004562B3" w:rsidP="00113C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67B3A37" w14:textId="1D237B21" w:rsidR="00511BC7" w:rsidRPr="00113C69" w:rsidRDefault="00511BC7" w:rsidP="00113C69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14:paraId="1075179D" w14:textId="7C38E413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подпрограммы являются средства бюджета муниципального образования город Норильск, средства за счет тарифа на </w:t>
      </w:r>
      <w:r w:rsidR="00026440" w:rsidRPr="00FD2771">
        <w:rPr>
          <w:rFonts w:ascii="Times New Roman" w:hAnsi="Times New Roman" w:cs="Times New Roman"/>
          <w:sz w:val="26"/>
          <w:szCs w:val="26"/>
        </w:rPr>
        <w:t>жилищные</w:t>
      </w:r>
      <w:r w:rsidRPr="00113C69">
        <w:rPr>
          <w:rFonts w:ascii="Times New Roman" w:hAnsi="Times New Roman" w:cs="Times New Roman"/>
          <w:sz w:val="26"/>
          <w:szCs w:val="26"/>
        </w:rPr>
        <w:t xml:space="preserve"> услуги и собственные средства предприятий ЖКХ.</w:t>
      </w:r>
    </w:p>
    <w:p w14:paraId="7717AE62" w14:textId="4614474C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Распределение </w:t>
      </w:r>
      <w:r w:rsidRPr="00791451">
        <w:rPr>
          <w:rFonts w:ascii="Times New Roman" w:hAnsi="Times New Roman" w:cs="Times New Roman"/>
          <w:sz w:val="26"/>
          <w:szCs w:val="26"/>
        </w:rPr>
        <w:t xml:space="preserve">расходов </w:t>
      </w:r>
      <w:r w:rsidR="008961BB">
        <w:rPr>
          <w:rFonts w:ascii="Times New Roman" w:hAnsi="Times New Roman" w:cs="Times New Roman"/>
          <w:sz w:val="26"/>
          <w:szCs w:val="26"/>
        </w:rPr>
        <w:t>2021</w:t>
      </w:r>
      <w:r w:rsidR="00791451" w:rsidRPr="00791451">
        <w:rPr>
          <w:rFonts w:ascii="Times New Roman" w:hAnsi="Times New Roman" w:cs="Times New Roman"/>
          <w:sz w:val="26"/>
          <w:szCs w:val="26"/>
        </w:rPr>
        <w:t>-202</w:t>
      </w:r>
      <w:r w:rsidR="006C182F">
        <w:rPr>
          <w:rFonts w:ascii="Times New Roman" w:hAnsi="Times New Roman" w:cs="Times New Roman"/>
          <w:sz w:val="26"/>
          <w:szCs w:val="26"/>
        </w:rPr>
        <w:t>4</w:t>
      </w:r>
      <w:r w:rsidR="00791451" w:rsidRPr="00791451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113C69">
        <w:rPr>
          <w:rFonts w:ascii="Times New Roman" w:hAnsi="Times New Roman" w:cs="Times New Roman"/>
          <w:sz w:val="26"/>
          <w:szCs w:val="26"/>
        </w:rPr>
        <w:t xml:space="preserve">по мероприятиям подпрограммы приводится в </w:t>
      </w:r>
      <w:hyperlink w:anchor="P321" w:history="1">
        <w:r w:rsidRPr="00113C69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113C69">
          <w:rPr>
            <w:rFonts w:ascii="Times New Roman" w:hAnsi="Times New Roman" w:cs="Times New Roman"/>
            <w:sz w:val="26"/>
            <w:szCs w:val="26"/>
          </w:rPr>
          <w:t>№</w:t>
        </w:r>
        <w:r w:rsidRPr="00113C6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14:paraId="6289E953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C8FB94" w14:textId="77777777" w:rsidR="00511BC7" w:rsidRPr="00113C69" w:rsidRDefault="00511BC7" w:rsidP="003E082F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14:paraId="06C135F0" w14:textId="311DD16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В рамках реализации мероприятий планируется выполнение поставленных задач подпрограммы путем достижения следующих показателей за период 201</w:t>
      </w:r>
      <w:r w:rsidR="0090534E">
        <w:rPr>
          <w:rFonts w:ascii="Times New Roman" w:hAnsi="Times New Roman" w:cs="Times New Roman"/>
          <w:sz w:val="26"/>
          <w:szCs w:val="26"/>
        </w:rPr>
        <w:t>7</w:t>
      </w:r>
      <w:r w:rsidRPr="00113C69">
        <w:rPr>
          <w:rFonts w:ascii="Times New Roman" w:hAnsi="Times New Roman" w:cs="Times New Roman"/>
          <w:sz w:val="26"/>
          <w:szCs w:val="26"/>
        </w:rPr>
        <w:t xml:space="preserve"> - </w:t>
      </w:r>
      <w:r w:rsidR="00631EA5" w:rsidRPr="00113C69">
        <w:rPr>
          <w:rFonts w:ascii="Times New Roman" w:hAnsi="Times New Roman" w:cs="Times New Roman"/>
          <w:sz w:val="26"/>
          <w:szCs w:val="26"/>
        </w:rPr>
        <w:t>202</w:t>
      </w:r>
      <w:r w:rsidR="006C182F">
        <w:rPr>
          <w:rFonts w:ascii="Times New Roman" w:hAnsi="Times New Roman" w:cs="Times New Roman"/>
          <w:sz w:val="26"/>
          <w:szCs w:val="26"/>
        </w:rPr>
        <w:t>4</w:t>
      </w:r>
      <w:r w:rsidR="00631EA5" w:rsidRPr="00113C69">
        <w:rPr>
          <w:rFonts w:ascii="Times New Roman" w:hAnsi="Times New Roman" w:cs="Times New Roman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годов:</w:t>
      </w:r>
    </w:p>
    <w:p w14:paraId="516FAC4F" w14:textId="3DC22FE0" w:rsidR="008333EC" w:rsidRPr="00287FD5" w:rsidRDefault="006C509A" w:rsidP="006C50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511BC7" w:rsidRPr="004B2CB9">
        <w:rPr>
          <w:rFonts w:ascii="Times New Roman" w:hAnsi="Times New Roman" w:cs="Times New Roman"/>
          <w:sz w:val="26"/>
          <w:szCs w:val="26"/>
        </w:rPr>
        <w:t xml:space="preserve">. Выполнение </w:t>
      </w:r>
      <w:r w:rsidR="00511BC7" w:rsidRPr="00287FD5">
        <w:rPr>
          <w:rFonts w:ascii="Times New Roman" w:hAnsi="Times New Roman" w:cs="Times New Roman"/>
          <w:sz w:val="26"/>
          <w:szCs w:val="26"/>
        </w:rPr>
        <w:t xml:space="preserve">замены </w:t>
      </w:r>
      <w:r>
        <w:rPr>
          <w:rFonts w:ascii="Times New Roman" w:hAnsi="Times New Roman" w:cs="Times New Roman"/>
          <w:sz w:val="26"/>
          <w:szCs w:val="26"/>
        </w:rPr>
        <w:t>6 900</w:t>
      </w:r>
      <w:r w:rsidR="004359E2">
        <w:rPr>
          <w:rFonts w:ascii="Times New Roman" w:hAnsi="Times New Roman" w:cs="Times New Roman"/>
          <w:sz w:val="26"/>
          <w:szCs w:val="26"/>
        </w:rPr>
        <w:t xml:space="preserve"> </w:t>
      </w:r>
      <w:r w:rsidR="00511BC7" w:rsidRPr="00287FD5">
        <w:rPr>
          <w:rFonts w:ascii="Times New Roman" w:hAnsi="Times New Roman" w:cs="Times New Roman"/>
          <w:sz w:val="26"/>
          <w:szCs w:val="26"/>
        </w:rPr>
        <w:t>ед</w:t>
      </w:r>
      <w:r w:rsidR="0090534E" w:rsidRPr="00287FD5">
        <w:rPr>
          <w:rFonts w:ascii="Times New Roman" w:hAnsi="Times New Roman" w:cs="Times New Roman"/>
          <w:sz w:val="26"/>
          <w:szCs w:val="26"/>
        </w:rPr>
        <w:t>иниц</w:t>
      </w:r>
      <w:r w:rsidR="00511BC7" w:rsidRPr="00287FD5">
        <w:rPr>
          <w:rFonts w:ascii="Times New Roman" w:hAnsi="Times New Roman" w:cs="Times New Roman"/>
          <w:sz w:val="26"/>
          <w:szCs w:val="26"/>
        </w:rPr>
        <w:t xml:space="preserve"> неэффективного осветительного оборудования внутреннего/наружного освещения на современное светодиодное.</w:t>
      </w:r>
      <w:r w:rsidR="00C67FA9" w:rsidRPr="00287FD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1072C2E" w14:textId="7C1CE101" w:rsidR="00D80977" w:rsidRPr="00113C69" w:rsidRDefault="006C509A" w:rsidP="008333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333EC" w:rsidRPr="00287FD5">
        <w:rPr>
          <w:rFonts w:ascii="Times New Roman" w:hAnsi="Times New Roman" w:cs="Times New Roman"/>
          <w:sz w:val="26"/>
          <w:szCs w:val="26"/>
        </w:rPr>
        <w:t xml:space="preserve">. </w:t>
      </w:r>
      <w:r w:rsidR="00511BC7" w:rsidRPr="00287FD5">
        <w:rPr>
          <w:rFonts w:ascii="Times New Roman" w:hAnsi="Times New Roman" w:cs="Times New Roman"/>
          <w:sz w:val="26"/>
          <w:szCs w:val="26"/>
        </w:rPr>
        <w:t xml:space="preserve">Установка </w:t>
      </w:r>
      <w:r>
        <w:rPr>
          <w:rFonts w:ascii="Times New Roman" w:hAnsi="Times New Roman" w:cs="Times New Roman"/>
          <w:sz w:val="26"/>
          <w:szCs w:val="26"/>
        </w:rPr>
        <w:t>3 236</w:t>
      </w:r>
      <w:r w:rsidR="00511BC7" w:rsidRPr="00287F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61BDB" w:rsidRPr="00287FD5">
        <w:rPr>
          <w:rFonts w:ascii="Times New Roman" w:hAnsi="Times New Roman" w:cs="Times New Roman"/>
          <w:sz w:val="26"/>
          <w:szCs w:val="26"/>
        </w:rPr>
        <w:t>и</w:t>
      </w:r>
      <w:r w:rsidR="00511BC7" w:rsidRPr="00287FD5">
        <w:rPr>
          <w:rFonts w:ascii="Times New Roman" w:hAnsi="Times New Roman" w:cs="Times New Roman"/>
          <w:sz w:val="26"/>
          <w:szCs w:val="26"/>
        </w:rPr>
        <w:t xml:space="preserve">ндивидуальных приборов учета электрической энергии, </w:t>
      </w:r>
      <w:r w:rsidR="00D520CE">
        <w:rPr>
          <w:rFonts w:ascii="Times New Roman" w:hAnsi="Times New Roman" w:cs="Times New Roman"/>
          <w:sz w:val="26"/>
          <w:szCs w:val="26"/>
        </w:rPr>
        <w:t>х</w:t>
      </w:r>
      <w:r w:rsidR="00511BC7" w:rsidRPr="00287FD5">
        <w:rPr>
          <w:rFonts w:ascii="Times New Roman" w:hAnsi="Times New Roman" w:cs="Times New Roman"/>
          <w:sz w:val="26"/>
          <w:szCs w:val="26"/>
        </w:rPr>
        <w:t>олодной, горячей воды</w:t>
      </w:r>
      <w:r w:rsidR="004E6DD5" w:rsidRPr="00287FD5">
        <w:rPr>
          <w:rFonts w:ascii="Times New Roman" w:hAnsi="Times New Roman" w:cs="Times New Roman"/>
          <w:sz w:val="26"/>
          <w:szCs w:val="26"/>
        </w:rPr>
        <w:t>.</w:t>
      </w:r>
      <w:r w:rsidR="00D80977" w:rsidRPr="00D809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4F38C82B" w14:textId="5FCEC14F" w:rsidR="004E6DD5" w:rsidRPr="0087455E" w:rsidRDefault="006C509A" w:rsidP="004E6DD5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3</w:t>
      </w:r>
      <w:r w:rsidR="004E6DD5" w:rsidRPr="0087455E">
        <w:rPr>
          <w:rFonts w:ascii="Times New Roman" w:hAnsi="Times New Roman" w:cs="Times New Roman"/>
          <w:sz w:val="26"/>
          <w:szCs w:val="26"/>
        </w:rPr>
        <w:t xml:space="preserve">. Возмещение затрат за установленные общедомовые приборы учета тепловой энергии и холодного водоснабжения в многоквартирных домах в части доли муниципальной площади 100%. </w:t>
      </w:r>
    </w:p>
    <w:p w14:paraId="0A543035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55E">
        <w:rPr>
          <w:rFonts w:ascii="Times New Roman" w:hAnsi="Times New Roman" w:cs="Times New Roman"/>
          <w:sz w:val="26"/>
          <w:szCs w:val="26"/>
        </w:rPr>
        <w:t xml:space="preserve">Поэтапное достижение значений целевых </w:t>
      </w:r>
      <w:hyperlink w:anchor="P1689" w:history="1">
        <w:r w:rsidRPr="0087455E">
          <w:rPr>
            <w:rFonts w:ascii="Times New Roman" w:hAnsi="Times New Roman" w:cs="Times New Roman"/>
            <w:sz w:val="26"/>
            <w:szCs w:val="26"/>
          </w:rPr>
          <w:t>индикаторов</w:t>
        </w:r>
      </w:hyperlink>
      <w:r w:rsidRPr="0087455E">
        <w:rPr>
          <w:rFonts w:ascii="Times New Roman" w:hAnsi="Times New Roman" w:cs="Times New Roman"/>
          <w:sz w:val="26"/>
          <w:szCs w:val="26"/>
        </w:rPr>
        <w:t xml:space="preserve"> по годам реализации подпрограммы с указанием мероприятий, влияющих на</w:t>
      </w:r>
      <w:r w:rsidRPr="00113C69">
        <w:rPr>
          <w:rFonts w:ascii="Times New Roman" w:hAnsi="Times New Roman" w:cs="Times New Roman"/>
          <w:sz w:val="26"/>
          <w:szCs w:val="26"/>
        </w:rPr>
        <w:t xml:space="preserve"> их выполнение, указаны в приложении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3</w:t>
      </w:r>
      <w:r w:rsidRPr="00113C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13C69">
        <w:rPr>
          <w:rFonts w:ascii="Times New Roman" w:hAnsi="Times New Roman" w:cs="Times New Roman"/>
          <w:sz w:val="26"/>
          <w:szCs w:val="26"/>
        </w:rPr>
        <w:t>к настоящей муниципальной программе.</w:t>
      </w:r>
    </w:p>
    <w:p w14:paraId="5ACA0691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55B55E" w14:textId="48531A6C" w:rsidR="00511BC7" w:rsidRPr="00113C69" w:rsidRDefault="00511BC7" w:rsidP="00113C69">
      <w:pPr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7. </w:t>
      </w:r>
      <w:r w:rsidR="000D26AB">
        <w:rPr>
          <w:rFonts w:ascii="Times New Roman" w:hAnsi="Times New Roman" w:cs="Times New Roman"/>
          <w:sz w:val="26"/>
          <w:szCs w:val="26"/>
        </w:rPr>
        <w:t>Целевые показатели подпрограммы</w:t>
      </w:r>
    </w:p>
    <w:p w14:paraId="671B84ED" w14:textId="36C301E4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7" w:history="1">
        <w:r w:rsidRPr="00113C69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113C69">
        <w:rPr>
          <w:rFonts w:ascii="Times New Roman" w:hAnsi="Times New Roman" w:cs="Times New Roman"/>
          <w:sz w:val="26"/>
          <w:szCs w:val="26"/>
        </w:rPr>
        <w:t xml:space="preserve"> целевых показателей в области энергосбережения и повышения энергетической эффективности, указанном в </w:t>
      </w:r>
      <w:r w:rsidR="0068664F" w:rsidRPr="0068664F">
        <w:rPr>
          <w:rFonts w:ascii="Times New Roman" w:hAnsi="Times New Roman" w:cs="Times New Roman"/>
          <w:sz w:val="26"/>
          <w:szCs w:val="26"/>
        </w:rPr>
        <w:t>Постановлени</w:t>
      </w:r>
      <w:r w:rsidR="0068664F">
        <w:rPr>
          <w:rFonts w:ascii="Times New Roman" w:hAnsi="Times New Roman" w:cs="Times New Roman"/>
          <w:sz w:val="26"/>
          <w:szCs w:val="26"/>
        </w:rPr>
        <w:t>и</w:t>
      </w:r>
      <w:r w:rsidR="0068664F" w:rsidRPr="0068664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D073AC">
        <w:rPr>
          <w:rFonts w:ascii="Times New Roman" w:hAnsi="Times New Roman" w:cs="Times New Roman"/>
          <w:sz w:val="26"/>
          <w:szCs w:val="26"/>
        </w:rPr>
        <w:t>,</w:t>
      </w:r>
      <w:r w:rsidRPr="00113C69">
        <w:rPr>
          <w:rFonts w:ascii="Times New Roman" w:hAnsi="Times New Roman" w:cs="Times New Roman"/>
          <w:sz w:val="26"/>
          <w:szCs w:val="26"/>
        </w:rPr>
        <w:t xml:space="preserve"> индикаторы для расчета целевых показателей, целевые показатели подпрограммы 3 </w:t>
      </w:r>
      <w:r w:rsidR="003568DB" w:rsidRPr="00113C6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13C69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113C69">
        <w:rPr>
          <w:rFonts w:ascii="Times New Roman" w:hAnsi="Times New Roman" w:cs="Times New Roman"/>
          <w:sz w:val="26"/>
          <w:szCs w:val="26"/>
        </w:rPr>
        <w:t xml:space="preserve"> и развитие энергетики</w:t>
      </w:r>
      <w:r w:rsidR="003568DB" w:rsidRPr="00113C69">
        <w:rPr>
          <w:rFonts w:ascii="Times New Roman" w:hAnsi="Times New Roman" w:cs="Times New Roman"/>
          <w:sz w:val="26"/>
          <w:szCs w:val="26"/>
        </w:rPr>
        <w:t>»</w:t>
      </w:r>
      <w:r w:rsidRPr="00113C69">
        <w:rPr>
          <w:rFonts w:ascii="Times New Roman" w:hAnsi="Times New Roman" w:cs="Times New Roman"/>
          <w:sz w:val="26"/>
          <w:szCs w:val="26"/>
        </w:rPr>
        <w:t xml:space="preserve"> приведены в </w:t>
      </w:r>
      <w:hyperlink w:anchor="P4834" w:history="1">
        <w:r w:rsidRPr="001564F9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3568DB" w:rsidRPr="001564F9">
          <w:rPr>
            <w:rFonts w:ascii="Times New Roman" w:hAnsi="Times New Roman" w:cs="Times New Roman"/>
            <w:sz w:val="26"/>
            <w:szCs w:val="26"/>
          </w:rPr>
          <w:t>№</w:t>
        </w:r>
        <w:r w:rsidRPr="001564F9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1564F9">
        <w:rPr>
          <w:rFonts w:ascii="Times New Roman" w:hAnsi="Times New Roman" w:cs="Times New Roman"/>
          <w:sz w:val="26"/>
          <w:szCs w:val="26"/>
        </w:rPr>
        <w:t xml:space="preserve">, </w:t>
      </w:r>
      <w:hyperlink w:anchor="P5169" w:history="1">
        <w:r w:rsidR="003568DB" w:rsidRPr="001564F9">
          <w:rPr>
            <w:rFonts w:ascii="Times New Roman" w:hAnsi="Times New Roman" w:cs="Times New Roman"/>
            <w:sz w:val="26"/>
            <w:szCs w:val="26"/>
          </w:rPr>
          <w:t>№</w:t>
        </w:r>
        <w:r w:rsidRPr="001564F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1564F9">
        <w:rPr>
          <w:rFonts w:ascii="Times New Roman" w:hAnsi="Times New Roman" w:cs="Times New Roman"/>
          <w:sz w:val="26"/>
          <w:szCs w:val="26"/>
        </w:rPr>
        <w:t xml:space="preserve"> к</w:t>
      </w:r>
      <w:r w:rsidRPr="00113C69">
        <w:rPr>
          <w:rFonts w:ascii="Times New Roman" w:hAnsi="Times New Roman" w:cs="Times New Roman"/>
          <w:sz w:val="26"/>
          <w:szCs w:val="26"/>
        </w:rPr>
        <w:t xml:space="preserve"> настоящей подпрограмме.</w:t>
      </w:r>
    </w:p>
    <w:p w14:paraId="704514CE" w14:textId="77777777" w:rsidR="00511BC7" w:rsidRPr="00113C69" w:rsidRDefault="00511BC7" w:rsidP="002F60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53C2151" w14:textId="77777777" w:rsidR="00511BC7" w:rsidRPr="00113C69" w:rsidRDefault="00511BC7">
      <w:pPr>
        <w:rPr>
          <w:rFonts w:ascii="Times New Roman" w:hAnsi="Times New Roman" w:cs="Times New Roman"/>
          <w:sz w:val="26"/>
          <w:szCs w:val="26"/>
        </w:rPr>
        <w:sectPr w:rsidR="00511BC7" w:rsidRPr="00113C69" w:rsidSect="009D5C28">
          <w:headerReference w:type="default" r:id="rId28"/>
          <w:pgSz w:w="11905" w:h="16838"/>
          <w:pgMar w:top="1134" w:right="851" w:bottom="1134" w:left="1701" w:header="227" w:footer="0" w:gutter="0"/>
          <w:cols w:space="720"/>
          <w:docGrid w:linePitch="299"/>
        </w:sectPr>
      </w:pPr>
    </w:p>
    <w:p w14:paraId="0ED6EB48" w14:textId="77777777" w:rsidR="00511BC7" w:rsidRDefault="00511BC7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568DB" w:rsidRPr="00113C69">
        <w:rPr>
          <w:rFonts w:ascii="Times New Roman" w:hAnsi="Times New Roman" w:cs="Times New Roman"/>
          <w:sz w:val="26"/>
          <w:szCs w:val="26"/>
        </w:rPr>
        <w:t>№</w:t>
      </w:r>
      <w:r w:rsidRPr="00113C69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0F4BB46F" w14:textId="77777777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04C25CBF" w14:textId="21C4E144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2E3CBE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и развитие энергетики»</w:t>
      </w:r>
    </w:p>
    <w:p w14:paraId="7C445A89" w14:textId="19214305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«Реформирование и модернизация</w:t>
      </w:r>
    </w:p>
    <w:p w14:paraId="1FC308FB" w14:textId="338D7D56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жилищно-коммунального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3CBE">
        <w:rPr>
          <w:rFonts w:ascii="Times New Roman" w:hAnsi="Times New Roman" w:cs="Times New Roman"/>
          <w:sz w:val="26"/>
          <w:szCs w:val="26"/>
        </w:rPr>
        <w:t>хозяйства и повышение</w:t>
      </w:r>
    </w:p>
    <w:p w14:paraId="5B5EC5A8" w14:textId="324FDA52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энергетической эффективности»,</w:t>
      </w:r>
    </w:p>
    <w:p w14:paraId="4FDE139A" w14:textId="0A696E8D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утвержденной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1EA7">
        <w:rPr>
          <w:rFonts w:ascii="Times New Roman" w:hAnsi="Times New Roman" w:cs="Times New Roman"/>
          <w:sz w:val="26"/>
          <w:szCs w:val="26"/>
        </w:rPr>
        <w:t>п</w:t>
      </w:r>
      <w:r w:rsidRPr="002E3CBE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15A2D576" w14:textId="77777777" w:rsidR="0090534E" w:rsidRPr="002E3CBE" w:rsidRDefault="0090534E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 w:rsidRPr="002E3CB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53491EA7" w14:textId="2864C73E" w:rsidR="008A0319" w:rsidRPr="006A2A8A" w:rsidRDefault="001564F9" w:rsidP="00A01A98">
      <w:pPr>
        <w:pStyle w:val="ConsPlusNormal"/>
        <w:ind w:firstLine="68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A0319" w:rsidRPr="006A2A8A">
        <w:rPr>
          <w:rFonts w:ascii="Times New Roman" w:hAnsi="Times New Roman" w:cs="Times New Roman"/>
          <w:sz w:val="26"/>
          <w:szCs w:val="26"/>
        </w:rPr>
        <w:t>т</w:t>
      </w:r>
      <w:r w:rsidR="003C153C">
        <w:rPr>
          <w:rFonts w:ascii="Times New Roman" w:hAnsi="Times New Roman" w:cs="Times New Roman"/>
          <w:sz w:val="26"/>
          <w:szCs w:val="26"/>
        </w:rPr>
        <w:t xml:space="preserve"> </w:t>
      </w:r>
      <w:r w:rsidR="00FA2D85">
        <w:rPr>
          <w:rFonts w:ascii="Times New Roman" w:hAnsi="Times New Roman" w:cs="Times New Roman"/>
          <w:sz w:val="26"/>
          <w:szCs w:val="26"/>
        </w:rPr>
        <w:t>07.12.2016</w:t>
      </w:r>
      <w:r w:rsidR="003C153C">
        <w:rPr>
          <w:rFonts w:ascii="Times New Roman" w:hAnsi="Times New Roman" w:cs="Times New Roman"/>
          <w:sz w:val="26"/>
          <w:szCs w:val="26"/>
        </w:rPr>
        <w:t xml:space="preserve"> </w:t>
      </w:r>
      <w:r w:rsidR="0021153C" w:rsidRPr="006A2A8A">
        <w:rPr>
          <w:rFonts w:ascii="Times New Roman" w:hAnsi="Times New Roman" w:cs="Times New Roman"/>
          <w:sz w:val="26"/>
          <w:szCs w:val="26"/>
        </w:rPr>
        <w:t>№</w:t>
      </w:r>
      <w:r w:rsidR="003C153C">
        <w:rPr>
          <w:rFonts w:ascii="Times New Roman" w:hAnsi="Times New Roman" w:cs="Times New Roman"/>
          <w:sz w:val="26"/>
          <w:szCs w:val="26"/>
        </w:rPr>
        <w:t xml:space="preserve"> </w:t>
      </w:r>
      <w:r w:rsidR="00FA2D85">
        <w:rPr>
          <w:rFonts w:ascii="Times New Roman" w:hAnsi="Times New Roman" w:cs="Times New Roman"/>
          <w:sz w:val="26"/>
          <w:szCs w:val="26"/>
        </w:rPr>
        <w:t>585</w:t>
      </w:r>
    </w:p>
    <w:p w14:paraId="626538E0" w14:textId="2E2079B0" w:rsidR="00511BC7" w:rsidRDefault="00511BC7" w:rsidP="0021153C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P4834"/>
      <w:bookmarkStart w:id="1" w:name="P5169"/>
      <w:bookmarkEnd w:id="0"/>
      <w:bookmarkEnd w:id="1"/>
    </w:p>
    <w:p w14:paraId="6CCAD163" w14:textId="77777777" w:rsidR="001564F9" w:rsidRPr="00113C69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ИНДИКАТОРЫ ДЛЯ РАСЧЕТА ЦЕЛЕВЫХ ПОКАЗАТЕЛЕЙ ПОДПРОГРАММЫ 3</w:t>
      </w:r>
    </w:p>
    <w:p w14:paraId="3BCFC531" w14:textId="77777777" w:rsidR="001564F9" w:rsidRPr="00113C69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2CCCB6F4" w14:textId="77777777" w:rsidR="001564F9" w:rsidRPr="00113C69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4493736D" w14:textId="77777777" w:rsidR="001564F9" w:rsidRPr="00113C69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67BFECB2" w14:textId="77777777" w:rsidR="001564F9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13C69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5CF4C4EC" w14:textId="77777777" w:rsidR="008D5F4A" w:rsidRDefault="008D5F4A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5337697" w14:textId="77777777" w:rsidR="008D5F4A" w:rsidRDefault="008D5F4A" w:rsidP="008D5F4A">
      <w:pPr>
        <w:pStyle w:val="ConsPlusNormal"/>
        <w:ind w:left="-1134"/>
        <w:jc w:val="both"/>
        <w:rPr>
          <w:rFonts w:ascii="Times New Roman" w:hAnsi="Times New Roman" w:cs="Times New Roman"/>
          <w:sz w:val="26"/>
          <w:szCs w:val="26"/>
        </w:rPr>
      </w:pPr>
    </w:p>
    <w:p w14:paraId="12594511" w14:textId="77777777" w:rsidR="008D5F4A" w:rsidRDefault="008D5F4A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008" w:type="dxa"/>
        <w:tblLook w:val="04A0" w:firstRow="1" w:lastRow="0" w:firstColumn="1" w:lastColumn="0" w:noHBand="0" w:noVBand="1"/>
      </w:tblPr>
      <w:tblGrid>
        <w:gridCol w:w="556"/>
        <w:gridCol w:w="5620"/>
        <w:gridCol w:w="1099"/>
        <w:gridCol w:w="1266"/>
        <w:gridCol w:w="845"/>
        <w:gridCol w:w="846"/>
        <w:gridCol w:w="845"/>
        <w:gridCol w:w="846"/>
        <w:gridCol w:w="986"/>
        <w:gridCol w:w="986"/>
        <w:gridCol w:w="987"/>
        <w:gridCol w:w="1126"/>
      </w:tblGrid>
      <w:tr w:rsidR="000E49C7" w:rsidRPr="008D5F4A" w14:paraId="5135321D" w14:textId="77777777" w:rsidTr="00F7382F">
        <w:trPr>
          <w:trHeight w:val="62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EAA4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6E5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индикатора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EF5A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23C6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2016 (базовый)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9DED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B6AC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B7044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EA7BB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5B8A2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2021 (план, 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ожид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8D08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(план)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4B54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(план)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BC79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(план)</w:t>
            </w:r>
          </w:p>
        </w:tc>
      </w:tr>
      <w:tr w:rsidR="000E49C7" w:rsidRPr="008D5F4A" w14:paraId="09DDBC3D" w14:textId="77777777" w:rsidTr="00F7382F">
        <w:trPr>
          <w:trHeight w:val="106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7435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B76C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оснащенных общедомовыми приборами учета тепловой энергии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7D7C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B56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ACA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5F6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ADC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E64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4D3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468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F72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FAF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</w:t>
            </w:r>
          </w:p>
        </w:tc>
      </w:tr>
      <w:tr w:rsidR="000E49C7" w:rsidRPr="008D5F4A" w14:paraId="4ADE8ADC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1B5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3E43D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оснащенных общедомовыми приборами учета горячей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F4FD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7F4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99D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A44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A21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04C2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7C4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2AB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E16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239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</w:tr>
      <w:tr w:rsidR="000E49C7" w:rsidRPr="008D5F4A" w14:paraId="00A96FFD" w14:textId="77777777" w:rsidTr="00F7382F">
        <w:trPr>
          <w:trHeight w:val="9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F170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83585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оснащенных общедомовыми приборами учета холодной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155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A02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B17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BA6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018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68C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C65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602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97A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BED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</w:t>
            </w:r>
          </w:p>
        </w:tc>
      </w:tr>
      <w:tr w:rsidR="000E49C7" w:rsidRPr="008D5F4A" w14:paraId="7690F1F1" w14:textId="77777777" w:rsidTr="00F7382F">
        <w:trPr>
          <w:trHeight w:val="12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F8C6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9C92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оснащенных общедомовыми приборами учета электрической энергии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C0E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086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30E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234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23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30E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DEB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B89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B6E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353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</w:t>
            </w:r>
          </w:p>
        </w:tc>
      </w:tr>
      <w:tr w:rsidR="000E49C7" w:rsidRPr="008D5F4A" w14:paraId="0816D384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93AD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427B2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тепловой энергии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94F4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44D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8FE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FDB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195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3A9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06C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A17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441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109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</w:tr>
      <w:tr w:rsidR="000E49C7" w:rsidRPr="008D5F4A" w14:paraId="244054DA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342F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7E8F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 горячей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D36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F7C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58B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47C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D12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237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FCC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2E4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8CE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258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</w:tr>
      <w:tr w:rsidR="000E49C7" w:rsidRPr="008D5F4A" w14:paraId="28A9AEEA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EF4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E9C6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холодной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F8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AB0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E71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68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04F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549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40A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528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FBE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33A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</w:tr>
      <w:tr w:rsidR="000E49C7" w:rsidRPr="008D5F4A" w14:paraId="416554A3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1CA7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FFDC0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многоквартирных домов, расположенных на территории муниципального образования, в которых имеется потребность в оснащении общедомовыми приборами учета электрической энергии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6261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DC7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523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172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84C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028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403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7C0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467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53F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E49C7" w:rsidRPr="008D5F4A" w14:paraId="3F25712D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D65E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8B63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квартир в многоквартирных домах расположенных на территории муниципального образования, фактически оснащенных приборами учета горячей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C65C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717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42 748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FD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50 536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AFD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940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06D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3D9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B69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14B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BA1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61517</w:t>
            </w:r>
          </w:p>
        </w:tc>
      </w:tr>
      <w:tr w:rsidR="000E49C7" w:rsidRPr="008D5F4A" w14:paraId="7572AAB4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920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5153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квартир в многоквартирных домах расположенных на территории муниципального образования, фактически оснащенных приборами учета холодной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CB8D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C1A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1C6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3A6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026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9E0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5B5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037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79D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5BF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61725</w:t>
            </w:r>
          </w:p>
        </w:tc>
      </w:tr>
      <w:tr w:rsidR="000E49C7" w:rsidRPr="008D5F4A" w14:paraId="6FF7F082" w14:textId="77777777" w:rsidTr="00F7382F">
        <w:trPr>
          <w:trHeight w:val="12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C063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07FB1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число квартир в многоквартирных домах расположенных на территории муниципального образования, фактически оснащенных приборами учета электрической энергии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681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1C6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65 219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C5A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63 507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B20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65450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70A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73663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2E3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73136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469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72862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4C8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72862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53D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72862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A67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72862</w:t>
            </w:r>
          </w:p>
        </w:tc>
      </w:tr>
      <w:tr w:rsidR="000E49C7" w:rsidRPr="008D5F4A" w14:paraId="120870F8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A909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B70D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горячей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FF9C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E82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E9E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EC3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63F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520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580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AFF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B13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134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24153</w:t>
            </w:r>
          </w:p>
        </w:tc>
      </w:tr>
      <w:tr w:rsidR="000E49C7" w:rsidRPr="008D5F4A" w14:paraId="091C538C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9117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505A2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холодной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EF5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C8F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40 207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2B3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35 600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85C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C2C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97C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2DD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8F2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B30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BD4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23945</w:t>
            </w:r>
          </w:p>
        </w:tc>
      </w:tr>
      <w:tr w:rsidR="000E49C7" w:rsidRPr="008D5F4A" w14:paraId="275EEE45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DF3A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984D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квартир в многоквартирных домах расположенных на территории муниципального образования, в которых имеется потребность в оснащении приборами учета электрической энергии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24F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F11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007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24 171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872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224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188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A99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0EC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D63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C15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12808</w:t>
            </w:r>
          </w:p>
        </w:tc>
      </w:tr>
      <w:tr w:rsidR="000E49C7" w:rsidRPr="008D5F4A" w14:paraId="2B0F3567" w14:textId="77777777" w:rsidTr="00F7382F">
        <w:trPr>
          <w:trHeight w:val="73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8C9A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9F15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потребляемого муниципальными учреждениями природного газа, приобретаемого по приборам учета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B17C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A6E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E95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D7B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864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78B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6C5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A62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818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1EC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E49C7" w:rsidRPr="008D5F4A" w14:paraId="5B27A5AE" w14:textId="77777777" w:rsidTr="00F7382F">
        <w:trPr>
          <w:trHeight w:val="6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7A3A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DB353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потребляемой муниципальными учреждениями тепловой энергии, приобретаемой по приборам учета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501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7EF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305 741,46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7FD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307 704,28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C76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300 153,71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76A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315 622,24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0CB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251 147,18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4BE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255 847,94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F0C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255 847,94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97D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255 847,94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721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255 847,94</w:t>
            </w:r>
          </w:p>
        </w:tc>
      </w:tr>
      <w:tr w:rsidR="000E49C7" w:rsidRPr="008D5F4A" w14:paraId="5A99ABC7" w14:textId="77777777" w:rsidTr="00F7382F">
        <w:trPr>
          <w:trHeight w:val="80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E43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E1FCA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потребляемой муниципальными учреждениями электрической энергии, приобретаемой по приборам учета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691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 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A7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CE9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815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D42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CB2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FE0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F80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37A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9E3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95,89</w:t>
            </w:r>
          </w:p>
        </w:tc>
      </w:tr>
      <w:tr w:rsidR="000E49C7" w:rsidRPr="008D5F4A" w14:paraId="546C40E8" w14:textId="77777777" w:rsidTr="00F7382F">
        <w:trPr>
          <w:trHeight w:val="69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E9C7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85420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потребляемой муниципальными учреждениями горячей воды, приобретаемой по приборам учета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51DA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E65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A91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B40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1E2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497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DDE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E30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6F2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8BA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284,28</w:t>
            </w:r>
          </w:p>
        </w:tc>
      </w:tr>
      <w:tr w:rsidR="000E49C7" w:rsidRPr="008D5F4A" w14:paraId="2C450B06" w14:textId="77777777" w:rsidTr="00F7382F">
        <w:trPr>
          <w:trHeight w:val="70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DE9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15C29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потребляемого муниципальными учреждениями холодной воды, приобретаемого по приборам учета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518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AB6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36C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1 858,51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993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1 733,76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1D5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1 624,27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43C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1 447,84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6F7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1 478,99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60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1 478,99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3A7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1 478,99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E07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1 478,99</w:t>
            </w:r>
          </w:p>
        </w:tc>
      </w:tr>
      <w:tr w:rsidR="000E49C7" w:rsidRPr="008D5F4A" w14:paraId="48F3773C" w14:textId="77777777" w:rsidTr="00F7382F">
        <w:trPr>
          <w:trHeight w:val="6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4BE31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155E9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потребляемого муниципальными учреждениями природного газа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AC14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4C5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6D9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E8D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556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389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FEF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75C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759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0C0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E49C7" w:rsidRPr="008D5F4A" w14:paraId="4D35E29B" w14:textId="77777777" w:rsidTr="00F7382F">
        <w:trPr>
          <w:trHeight w:val="62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22644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2E702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потребляемого муниципальными учреждениями тепловой энергии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E535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05E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354 971,84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9C7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354 453,79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DBB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350 795,66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EF1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376 255,95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29E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336 282,24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7A4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342 707,82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B71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342 707,82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2FB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342 707,82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866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342 707,82</w:t>
            </w:r>
          </w:p>
        </w:tc>
      </w:tr>
      <w:tr w:rsidR="000E49C7" w:rsidRPr="008D5F4A" w14:paraId="337F94FF" w14:textId="77777777" w:rsidTr="00F7382F">
        <w:trPr>
          <w:trHeight w:val="6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3A70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5A444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потребляемого муниципальными учреждениями электрической энергии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ACC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млн 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339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3E3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72D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834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77F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F10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D51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9FA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E03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96,99</w:t>
            </w:r>
          </w:p>
        </w:tc>
      </w:tr>
      <w:tr w:rsidR="000E49C7" w:rsidRPr="008D5F4A" w14:paraId="1738C364" w14:textId="77777777" w:rsidTr="00F7382F">
        <w:trPr>
          <w:trHeight w:val="6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D8BF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EF69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потребляемого муниципальными учреждениями горячей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066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8D8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D05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279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B0F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C22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3F5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DF1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B0A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00C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669,96</w:t>
            </w:r>
          </w:p>
        </w:tc>
      </w:tr>
      <w:tr w:rsidR="000E49C7" w:rsidRPr="008D5F4A" w14:paraId="6E87A1B6" w14:textId="77777777" w:rsidTr="00F7382F">
        <w:trPr>
          <w:trHeight w:val="6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A42C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32BD0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потребляемого муниципальными учреждениями холодной воды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9FE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5CD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2 110,34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DB4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1 961,10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1D7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1 813,83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7DA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1 913,91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1DF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1 559,70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BD0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1 593,24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EB7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1 593,24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355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1 593,24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D67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1 593,24</w:t>
            </w:r>
          </w:p>
        </w:tc>
      </w:tr>
      <w:tr w:rsidR="000E49C7" w:rsidRPr="008D5F4A" w14:paraId="2FF0CC97" w14:textId="77777777" w:rsidTr="00F7382F">
        <w:trPr>
          <w:trHeight w:val="141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BC33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7DEB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26A4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тыс.Гкал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591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9 179,92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965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8 481,22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FF9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8 504,87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0CF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8 251,13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042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7 510,69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0A0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8 328,93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030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8 328,93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4F7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8 328,93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B67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8 328,93</w:t>
            </w:r>
          </w:p>
        </w:tc>
      </w:tr>
      <w:tr w:rsidR="000E49C7" w:rsidRPr="008D5F4A" w14:paraId="3ACCAE58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97E5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0FA44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общий объем тепловой энергии, отпущенной в системы централизованного теплоснабжения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E6E1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тыс.Гкал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405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9 243,75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69E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8 545,06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5E4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8 550,57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621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8 310,46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46D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7 565,79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F70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8 388,26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CB1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8 388,26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F02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8 388,26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9DA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8 388,26</w:t>
            </w:r>
          </w:p>
        </w:tc>
      </w:tr>
      <w:tr w:rsidR="000E49C7" w:rsidRPr="008D5F4A" w14:paraId="64242850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3E28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27CB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5FC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4E2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135 841,37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2D9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144 243,00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4BB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143 128,04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F00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130 820,64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6E1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108 721,47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CE3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150 090,13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920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118 016,97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216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118 016,97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9CB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118 016,97</w:t>
            </w:r>
          </w:p>
        </w:tc>
      </w:tr>
      <w:tr w:rsidR="000E49C7" w:rsidRPr="008D5F4A" w14:paraId="2AD4A146" w14:textId="77777777" w:rsidTr="00F7382F">
        <w:trPr>
          <w:trHeight w:val="117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621F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03007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648A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кВт · ч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06D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18 798 012,20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E73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18 503 959,20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91B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18 144 726,87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D5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17 540 755,20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9B4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14 446 886,56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E36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18 869 338,00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E71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18 331 488,17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2C6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18 331 488,17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838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18 331 488,17</w:t>
            </w:r>
          </w:p>
        </w:tc>
      </w:tr>
      <w:tr w:rsidR="000E49C7" w:rsidRPr="008D5F4A" w14:paraId="34E5B192" w14:textId="77777777" w:rsidTr="00F7382F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C73B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7033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зданий и помещений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2F12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C5A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412 910,12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FBF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445 389,98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6AE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445 198,38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0BE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445 198,38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F9D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445 752,68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F9B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444 177,38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7D7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444 177,38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DB6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444 177,38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E4F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444 177,38</w:t>
            </w:r>
          </w:p>
        </w:tc>
      </w:tr>
      <w:tr w:rsidR="000E49C7" w:rsidRPr="008D5F4A" w14:paraId="309AD0DD" w14:textId="77777777" w:rsidTr="00F7382F">
        <w:trPr>
          <w:trHeight w:val="15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FFB5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3C282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C38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E4C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3 387,13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FB0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3 556,88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4FB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3 569,27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A3C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3 553,92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E42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111,50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791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148,39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62A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194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118,50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86C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118,50</w:t>
            </w:r>
          </w:p>
        </w:tc>
      </w:tr>
      <w:tr w:rsidR="000E49C7" w:rsidRPr="008D5F4A" w14:paraId="5ED18295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88F3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1A3D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электрической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9AC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567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683 348,00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91F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649 846,00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3A7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734 532,96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FEF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695 564,51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F66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10 584,00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17B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26 529,00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D87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20 540,00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132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20 540,00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CB6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20 540,00</w:t>
            </w:r>
          </w:p>
        </w:tc>
      </w:tr>
      <w:tr w:rsidR="000E49C7" w:rsidRPr="008D5F4A" w14:paraId="4FC4E3A3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845E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1D5C0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общая площадь зданий и помещений здравоохранения и социального обслуживания населения муниципальных организаций, находящихся в ведении органов 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органов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местного самоуправления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0B2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C04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10 521,90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D10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10 942,10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632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10 995,60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2A0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10 356,20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3E9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9CC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10F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1CE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E57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483,00</w:t>
            </w:r>
          </w:p>
        </w:tc>
      </w:tr>
      <w:tr w:rsidR="000E49C7" w:rsidRPr="008D5F4A" w14:paraId="337C1BB2" w14:textId="77777777" w:rsidTr="00F7382F">
        <w:trPr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B7E9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53B5C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площадь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"В" и выше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30D6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313F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1DDF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C1A3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6AF3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B2DD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7FCE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F287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0614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E970" w14:textId="77777777" w:rsidR="008D5F4A" w:rsidRPr="000E49C7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49C7" w:rsidRPr="008D5F4A" w14:paraId="28424CC2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435F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866D6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D29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DE0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4 086 895,17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6CB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1 748 592,82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9A1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1 710 702,23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8C7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1 623 845,18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889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1 608 701,11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277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1 521 852,85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619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1 521 852,85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AC4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1 521 852,85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5337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1 521 852,85</w:t>
            </w:r>
          </w:p>
        </w:tc>
      </w:tr>
      <w:tr w:rsidR="000E49C7" w:rsidRPr="008D5F4A" w14:paraId="380C700E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77E9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FD96B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CB6A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90E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493 032 932,69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B1C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236 488 665,62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3B4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235 569 528,20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66B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214 463 758,05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1BA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227 215 708,51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C77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218 927 859,96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906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218 927 859,96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4C9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218 927 859,96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F52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218 927 859,96</w:t>
            </w:r>
          </w:p>
        </w:tc>
      </w:tr>
      <w:tr w:rsidR="000E49C7" w:rsidRPr="008D5F4A" w14:paraId="11D1E15E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8A9C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969C5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холодной воды в многоквартирных домах, расположенных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A85F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1D6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16 767 406,87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D60C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7 182 365,54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730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9 553 703,68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F098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8 865 100,39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C64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8 061 164,39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10B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8 091 199,30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3465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8 091 199,30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EBB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8 091 199,30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DFD0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8 091 199,30</w:t>
            </w:r>
          </w:p>
        </w:tc>
      </w:tr>
      <w:tr w:rsidR="000E49C7" w:rsidRPr="008D5F4A" w14:paraId="20BC842A" w14:textId="77777777" w:rsidTr="00F7382F">
        <w:trPr>
          <w:trHeight w:val="93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8C78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CBB36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горячей воды в многоквартирных домах, расположенных на территории муниципального образования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E015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5AD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11 820 799,83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184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4 936 339,90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74D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4 853 656,03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6C5F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4 617 308,60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5EC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4 636 909,42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42FA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4 618 219,33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314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4 618 219,33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92E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4 618 219,33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B7A2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4 618 219,33</w:t>
            </w:r>
          </w:p>
        </w:tc>
      </w:tr>
      <w:tr w:rsidR="000E49C7" w:rsidRPr="008D5F4A" w14:paraId="31BFC9AD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0F94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D962E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многоквартирных домов, расположенных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2E76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5736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4 642 214,94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6D2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4 624 157,10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C3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4 619 846,11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6671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4 613 681,18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E56E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4 611 235,74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616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4 593 412,13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D8A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4 593 412,13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556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4 593 412,13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B094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4 593 412,13</w:t>
            </w:r>
          </w:p>
        </w:tc>
      </w:tr>
      <w:tr w:rsidR="000E49C7" w:rsidRPr="008D5F4A" w14:paraId="18CA9B07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B642" w14:textId="77777777" w:rsidR="008D5F4A" w:rsidRPr="008D5F4A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4D598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количество жителей, проживающих в многоквартирных домах, расположенных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1D55" w14:textId="77777777" w:rsidR="008D5F4A" w:rsidRPr="008D5F4A" w:rsidRDefault="008D5F4A" w:rsidP="008D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1C0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178 380,00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CDDB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179 446,41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7B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180 947,00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4043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182 076,00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02E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182 898,00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83C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183 350,00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438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183 450,00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C68D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183 550,00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B249" w14:textId="77777777" w:rsidR="008D5F4A" w:rsidRPr="000E49C7" w:rsidRDefault="008D5F4A" w:rsidP="008D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183 550,00</w:t>
            </w:r>
          </w:p>
        </w:tc>
      </w:tr>
      <w:tr w:rsidR="003C153C" w:rsidRPr="008D5F4A" w14:paraId="30C16C6B" w14:textId="77777777" w:rsidTr="00F7382F">
        <w:trPr>
          <w:trHeight w:val="218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07FA" w14:textId="77777777" w:rsidR="003C153C" w:rsidRPr="008D5F4A" w:rsidRDefault="003C153C" w:rsidP="003C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0D0A6" w14:textId="77777777" w:rsidR="003C153C" w:rsidRPr="008D5F4A" w:rsidRDefault="003C153C" w:rsidP="003C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потребления энергетических ресурсов в сфере промышленного производства для производства i-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образования),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2714" w14:textId="77777777" w:rsidR="003C153C" w:rsidRPr="008D5F4A" w:rsidRDefault="003C153C" w:rsidP="003C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т.у.т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FBA4" w14:textId="5AD087E4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8018" w14:textId="6D2AF6E6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F76E" w14:textId="244EB89D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0138" w14:textId="7B0D179A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750A" w14:textId="404F7478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0D93" w14:textId="4333ED72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8D81" w14:textId="3A28FDB0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642E" w14:textId="51992985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1C25" w14:textId="7BDAB252" w:rsidR="003C153C" w:rsidRPr="00F7382F" w:rsidRDefault="003C153C" w:rsidP="003C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</w:tr>
      <w:tr w:rsidR="00F7382F" w:rsidRPr="008D5F4A" w14:paraId="378C5FCD" w14:textId="77777777" w:rsidTr="00F7382F">
        <w:trPr>
          <w:trHeight w:val="187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0876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64432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производства i-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вида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 в сфере промышленного производства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2E3F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т.у.т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F8EF" w14:textId="0B928699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BEB2" w14:textId="0F424625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6C4A" w14:textId="7C89B382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FA24" w14:textId="49B879A9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E2D" w14:textId="452036EA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21EF" w14:textId="7FE785C5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A2A6" w14:textId="7003E3CE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F18" w14:textId="60473ECF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FCAD" w14:textId="28417779" w:rsidR="00F7382F" w:rsidRPr="00F7382F" w:rsidRDefault="00F7382F" w:rsidP="00F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7382F">
              <w:rPr>
                <w:b/>
              </w:rPr>
              <w:t>-</w:t>
            </w:r>
          </w:p>
        </w:tc>
      </w:tr>
      <w:tr w:rsidR="00F7382F" w:rsidRPr="008D5F4A" w14:paraId="4EBAED9B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04FB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FCBEE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потребления топлива на отпущенную электрическую энергию тепловыми электростанциями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2C86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т.у.т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D9F6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1 390 023,00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7E9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1 016 616,00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7676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806 983,00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7B6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769 527,00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5BC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773 372,00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DBA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773 372,00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8723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773 372,00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3D4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773 372,00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C40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773 372,00</w:t>
            </w:r>
          </w:p>
        </w:tc>
      </w:tr>
      <w:tr w:rsidR="00F7382F" w:rsidRPr="008D5F4A" w14:paraId="42641111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26B3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BA798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отпущенной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7B1C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DBFA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FAE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4 359,76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791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3 771,70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5DB7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3 552,79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F57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3 421,08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DB13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3 421,08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69F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3 421,08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824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3 421,08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906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3 421,08</w:t>
            </w:r>
          </w:p>
        </w:tc>
      </w:tr>
      <w:tr w:rsidR="00F7382F" w:rsidRPr="008D5F4A" w14:paraId="07CBECAE" w14:textId="77777777" w:rsidTr="00F7382F">
        <w:trPr>
          <w:trHeight w:val="12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9C02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0C29B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потребления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91E5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т.у.т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D303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1 788 935,00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E53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1 704 872,00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5C7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1 802 823,00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B62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1 720 444,00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878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1 630 742,00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51A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1 630 742,00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56A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1 630 742,00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1C36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1 630 742,00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3D1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1 630 742,00</w:t>
            </w:r>
          </w:p>
        </w:tc>
      </w:tr>
      <w:tr w:rsidR="00F7382F" w:rsidRPr="008D5F4A" w14:paraId="362302A1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7C78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AD657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отпущенной тепловой энергии с коллекторов тепловых электростанций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C423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тыс.Гкал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485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10 844,55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BC8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10 438,15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547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1F0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10 385,77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D3F7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9 929,64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79C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9 929,64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B955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9 929,64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DD4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9 929,64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C555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9 929,64</w:t>
            </w:r>
          </w:p>
        </w:tc>
      </w:tr>
      <w:tr w:rsidR="00F7382F" w:rsidRPr="008D5F4A" w14:paraId="64615014" w14:textId="77777777" w:rsidTr="00F7382F">
        <w:trPr>
          <w:trHeight w:val="12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BB08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C10A6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потребления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9C20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т.у.т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601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22 884,88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9AD6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C6BB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22 230,20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B63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21 079,12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5F36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19 573,89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69AB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19 573,89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90C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19 573,89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CD7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19 573,89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CCB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19 573,89</w:t>
            </w:r>
          </w:p>
        </w:tc>
      </w:tr>
      <w:tr w:rsidR="00F7382F" w:rsidRPr="008D5F4A" w14:paraId="7DE718C7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0ECC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6616E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отпущенной с коллекторов котельных в тепловую сеть тепловой энергии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9113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тыс.Гкал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771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A55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0CF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499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65F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AAB7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F1F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6A0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5BD7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55,10</w:t>
            </w:r>
          </w:p>
        </w:tc>
      </w:tr>
      <w:tr w:rsidR="00F7382F" w:rsidRPr="008D5F4A" w14:paraId="7888B08B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7AB0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57719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потерь электрической энергии при ее передаче по распределительным сетям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C6A9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0D4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F687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487,12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4B5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5E0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432,89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340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9EF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D46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418,86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49A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418,86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8EC3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418,86</w:t>
            </w:r>
          </w:p>
        </w:tc>
      </w:tr>
      <w:tr w:rsidR="00F7382F" w:rsidRPr="008D5F4A" w14:paraId="1B3F9BB4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BF4E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CE216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объем переданной электрической энергии по распределительным сетям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3C28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млн.кВтч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C663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6 048,95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A78B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4 698,00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68B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5 014,30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4F6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4 268,96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FAF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4 245,88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63D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4 245,88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4E8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4 245,88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657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4 245,88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814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4 245,88</w:t>
            </w:r>
          </w:p>
        </w:tc>
      </w:tr>
      <w:tr w:rsidR="00F7382F" w:rsidRPr="008D5F4A" w14:paraId="2D7A2569" w14:textId="77777777" w:rsidTr="00F7382F">
        <w:trPr>
          <w:trHeight w:val="6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005C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BBD8F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объем потерь тепловой энергии при ее передаче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05C5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тыс.Гкал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22D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1 013,13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8ED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1 517,96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7852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2 055,31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B8E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1 724,19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65D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2 017,90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D73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2 017,90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6673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2 017,90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FADB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2 017,90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7C6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2 017,90</w:t>
            </w:r>
          </w:p>
        </w:tc>
      </w:tr>
      <w:tr w:rsidR="00F7382F" w:rsidRPr="008D5F4A" w14:paraId="3A6BE981" w14:textId="77777777" w:rsidTr="00F7382F">
        <w:trPr>
          <w:trHeight w:val="6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EF75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42BD4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общий объем переданной тепловой энергии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3311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тыс.Гкал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DEDA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10 668,19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3C9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10 512,80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6BC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11 085,73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A64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10 466,65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B41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10 003,62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865A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10 003,62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21E7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10 003,62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9AB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10 003,62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66B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10 003,62</w:t>
            </w:r>
          </w:p>
        </w:tc>
      </w:tr>
      <w:tr w:rsidR="00F7382F" w:rsidRPr="008D5F4A" w14:paraId="33B84C68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BDF9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9D792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spellStart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энергоэффективных</w:t>
            </w:r>
            <w:proofErr w:type="spellEnd"/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B4E9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2350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97A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57D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27FA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7D4E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113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832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925D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C4CB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5 735</w:t>
            </w:r>
          </w:p>
        </w:tc>
      </w:tr>
      <w:tr w:rsidR="00F7382F" w:rsidRPr="008D5F4A" w14:paraId="5CDAC0CF" w14:textId="77777777" w:rsidTr="00F7382F">
        <w:trPr>
          <w:trHeight w:val="93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EF26" w14:textId="77777777" w:rsidR="00F7382F" w:rsidRPr="008D5F4A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E5595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общее количество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E142" w14:textId="77777777" w:rsidR="00F7382F" w:rsidRPr="008D5F4A" w:rsidRDefault="00F7382F" w:rsidP="00F73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F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A0A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1449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2AC1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015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83AC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203F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E4A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DDB8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A9C4" w14:textId="77777777" w:rsidR="00F7382F" w:rsidRPr="000E49C7" w:rsidRDefault="00F7382F" w:rsidP="00F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5 737</w:t>
            </w:r>
          </w:p>
        </w:tc>
      </w:tr>
    </w:tbl>
    <w:p w14:paraId="7DD3BF10" w14:textId="77777777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14:paraId="3F55D408" w14:textId="77777777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к подпрограмме 3</w:t>
      </w:r>
    </w:p>
    <w:p w14:paraId="5AB3FD43" w14:textId="77777777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FA2D85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FA2D85">
        <w:rPr>
          <w:rFonts w:ascii="Times New Roman" w:hAnsi="Times New Roman" w:cs="Times New Roman"/>
          <w:sz w:val="26"/>
          <w:szCs w:val="26"/>
        </w:rPr>
        <w:t xml:space="preserve"> и развитие энергетики»</w:t>
      </w:r>
    </w:p>
    <w:p w14:paraId="4607E2AF" w14:textId="12431456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муниципальной программы «Реформирование и модернизация</w:t>
      </w:r>
    </w:p>
    <w:p w14:paraId="37902A44" w14:textId="0B7F2FFB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</w:p>
    <w:p w14:paraId="30B2529D" w14:textId="296062C3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и повышение энергетической эффективности»,</w:t>
      </w:r>
    </w:p>
    <w:p w14:paraId="441817B1" w14:textId="47F3B666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 xml:space="preserve">утвержденной </w:t>
      </w:r>
      <w:r w:rsidR="00444671">
        <w:rPr>
          <w:rFonts w:ascii="Times New Roman" w:hAnsi="Times New Roman" w:cs="Times New Roman"/>
          <w:sz w:val="26"/>
          <w:szCs w:val="26"/>
        </w:rPr>
        <w:t>п</w:t>
      </w:r>
      <w:r w:rsidRPr="00FA2D85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6B51C627" w14:textId="77777777" w:rsidR="001564F9" w:rsidRPr="00FA2D85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3B2BB2BD" w14:textId="71B99D9E" w:rsidR="001564F9" w:rsidRPr="006A2A8A" w:rsidRDefault="001564F9" w:rsidP="00A01A98">
      <w:pPr>
        <w:pStyle w:val="ConsPlusNormal"/>
        <w:ind w:firstLine="8364"/>
        <w:rPr>
          <w:rFonts w:ascii="Times New Roman" w:hAnsi="Times New Roman" w:cs="Times New Roman"/>
          <w:sz w:val="26"/>
          <w:szCs w:val="26"/>
        </w:rPr>
      </w:pPr>
      <w:r w:rsidRPr="00FA2D85">
        <w:rPr>
          <w:rFonts w:ascii="Times New Roman" w:hAnsi="Times New Roman" w:cs="Times New Roman"/>
          <w:sz w:val="26"/>
          <w:szCs w:val="26"/>
        </w:rPr>
        <w:t>от</w:t>
      </w:r>
      <w:r w:rsidR="008A731D" w:rsidRPr="00FA2D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A2D85" w:rsidRPr="00FA2D85">
        <w:rPr>
          <w:rFonts w:ascii="Times New Roman" w:hAnsi="Times New Roman" w:cs="Times New Roman"/>
          <w:sz w:val="26"/>
          <w:szCs w:val="26"/>
        </w:rPr>
        <w:t>07.12.2016</w:t>
      </w:r>
      <w:r w:rsidR="00F7382F" w:rsidRPr="00FA2D85">
        <w:rPr>
          <w:rFonts w:ascii="Times New Roman" w:hAnsi="Times New Roman" w:cs="Times New Roman"/>
          <w:sz w:val="26"/>
          <w:szCs w:val="26"/>
        </w:rPr>
        <w:t xml:space="preserve">  </w:t>
      </w:r>
      <w:r w:rsidRPr="00FA2D85">
        <w:rPr>
          <w:rFonts w:ascii="Times New Roman" w:hAnsi="Times New Roman" w:cs="Times New Roman"/>
          <w:sz w:val="26"/>
          <w:szCs w:val="26"/>
        </w:rPr>
        <w:t>№</w:t>
      </w:r>
      <w:proofErr w:type="gramEnd"/>
      <w:r w:rsidR="0021153C" w:rsidRPr="00FA2D85">
        <w:rPr>
          <w:rFonts w:ascii="Times New Roman" w:hAnsi="Times New Roman" w:cs="Times New Roman"/>
          <w:sz w:val="26"/>
          <w:szCs w:val="26"/>
        </w:rPr>
        <w:t xml:space="preserve"> </w:t>
      </w:r>
      <w:r w:rsidR="00FA2D85" w:rsidRPr="00FA2D85">
        <w:rPr>
          <w:rFonts w:ascii="Times New Roman" w:hAnsi="Times New Roman" w:cs="Times New Roman"/>
          <w:sz w:val="26"/>
          <w:szCs w:val="26"/>
        </w:rPr>
        <w:t>585</w:t>
      </w:r>
      <w:bookmarkStart w:id="2" w:name="_GoBack"/>
      <w:bookmarkEnd w:id="2"/>
    </w:p>
    <w:p w14:paraId="1674DE25" w14:textId="77777777" w:rsidR="001564F9" w:rsidRPr="00113C69" w:rsidRDefault="001564F9" w:rsidP="001564F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1C7AF0FC" w14:textId="77777777" w:rsidR="001564F9" w:rsidRPr="00B20346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ЦЕЛЕВЫ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20346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20346">
        <w:rPr>
          <w:rFonts w:ascii="Times New Roman" w:hAnsi="Times New Roman" w:cs="Times New Roman"/>
          <w:sz w:val="26"/>
          <w:szCs w:val="26"/>
        </w:rPr>
        <w:t xml:space="preserve"> ПОДПРОГРАММЫ 3</w:t>
      </w:r>
    </w:p>
    <w:p w14:paraId="337BA839" w14:textId="77777777" w:rsidR="001564F9" w:rsidRPr="00B20346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«ЭНЕРГОЭФФЕКТИВНОСТЬ И РАЗВИТИЕ ЭНЕРГЕТИКИ» МУНИЦИПАЛЬНОЙ</w:t>
      </w:r>
    </w:p>
    <w:p w14:paraId="29F160C9" w14:textId="77777777" w:rsidR="001564F9" w:rsidRPr="00B20346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ПРОГРАММЫ «РЕФОРМИРОВАНИЕ И МОДЕРНИЗАЦИЯ</w:t>
      </w:r>
    </w:p>
    <w:p w14:paraId="2C1ABCD6" w14:textId="77777777" w:rsidR="001564F9" w:rsidRPr="00B20346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ЖИЛИЩНО-КОММУНАЛЬНОГО ХОЗЯЙСТВА И ПОВЫШЕНИЕ</w:t>
      </w:r>
    </w:p>
    <w:p w14:paraId="18CB31F7" w14:textId="77777777" w:rsidR="001564F9" w:rsidRDefault="001564F9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20346">
        <w:rPr>
          <w:rFonts w:ascii="Times New Roman" w:hAnsi="Times New Roman" w:cs="Times New Roman"/>
          <w:sz w:val="26"/>
          <w:szCs w:val="26"/>
        </w:rPr>
        <w:t>ЭНЕРГЕТИЧЕСКОЙ ЭФФЕКТИВНОСТИ»</w:t>
      </w:r>
    </w:p>
    <w:p w14:paraId="48861B76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5157"/>
        <w:gridCol w:w="1851"/>
        <w:gridCol w:w="1134"/>
        <w:gridCol w:w="1404"/>
        <w:gridCol w:w="830"/>
        <w:gridCol w:w="868"/>
        <w:gridCol w:w="868"/>
        <w:gridCol w:w="830"/>
        <w:gridCol w:w="868"/>
        <w:gridCol w:w="868"/>
        <w:gridCol w:w="830"/>
      </w:tblGrid>
      <w:tr w:rsidR="003C153C" w:rsidRPr="003C153C" w14:paraId="26AD5FCC" w14:textId="77777777" w:rsidTr="003C153C">
        <w:trPr>
          <w:trHeight w:val="576"/>
        </w:trPr>
        <w:tc>
          <w:tcPr>
            <w:tcW w:w="500" w:type="dxa"/>
            <w:noWrap/>
            <w:hideMark/>
          </w:tcPr>
          <w:p w14:paraId="422E851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 </w:t>
            </w:r>
          </w:p>
        </w:tc>
        <w:tc>
          <w:tcPr>
            <w:tcW w:w="5157" w:type="dxa"/>
            <w:noWrap/>
            <w:hideMark/>
          </w:tcPr>
          <w:p w14:paraId="0DB5D16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Наименование показателя</w:t>
            </w:r>
          </w:p>
        </w:tc>
        <w:tc>
          <w:tcPr>
            <w:tcW w:w="1851" w:type="dxa"/>
            <w:hideMark/>
          </w:tcPr>
          <w:p w14:paraId="132E24E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Формула расчета</w:t>
            </w:r>
          </w:p>
        </w:tc>
        <w:tc>
          <w:tcPr>
            <w:tcW w:w="1134" w:type="dxa"/>
            <w:hideMark/>
          </w:tcPr>
          <w:p w14:paraId="6C4B2B6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2016 базовый</w:t>
            </w:r>
          </w:p>
        </w:tc>
        <w:tc>
          <w:tcPr>
            <w:tcW w:w="1404" w:type="dxa"/>
            <w:hideMark/>
          </w:tcPr>
          <w:p w14:paraId="1ACDEF8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2017</w:t>
            </w:r>
          </w:p>
        </w:tc>
        <w:tc>
          <w:tcPr>
            <w:tcW w:w="830" w:type="dxa"/>
            <w:hideMark/>
          </w:tcPr>
          <w:p w14:paraId="696BF74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2018</w:t>
            </w:r>
          </w:p>
        </w:tc>
        <w:tc>
          <w:tcPr>
            <w:tcW w:w="868" w:type="dxa"/>
            <w:hideMark/>
          </w:tcPr>
          <w:p w14:paraId="6DFA065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2019</w:t>
            </w:r>
          </w:p>
        </w:tc>
        <w:tc>
          <w:tcPr>
            <w:tcW w:w="868" w:type="dxa"/>
            <w:hideMark/>
          </w:tcPr>
          <w:p w14:paraId="2BD2A74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2020</w:t>
            </w:r>
          </w:p>
        </w:tc>
        <w:tc>
          <w:tcPr>
            <w:tcW w:w="830" w:type="dxa"/>
            <w:hideMark/>
          </w:tcPr>
          <w:p w14:paraId="4B69118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2021</w:t>
            </w:r>
          </w:p>
        </w:tc>
        <w:tc>
          <w:tcPr>
            <w:tcW w:w="868" w:type="dxa"/>
            <w:hideMark/>
          </w:tcPr>
          <w:p w14:paraId="18D18E9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2022</w:t>
            </w:r>
          </w:p>
        </w:tc>
        <w:tc>
          <w:tcPr>
            <w:tcW w:w="868" w:type="dxa"/>
            <w:hideMark/>
          </w:tcPr>
          <w:p w14:paraId="3A57A24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2023</w:t>
            </w:r>
          </w:p>
        </w:tc>
        <w:tc>
          <w:tcPr>
            <w:tcW w:w="830" w:type="dxa"/>
            <w:hideMark/>
          </w:tcPr>
          <w:p w14:paraId="4EF84CF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bCs/>
                <w:szCs w:val="22"/>
              </w:rPr>
              <w:t>2024</w:t>
            </w:r>
          </w:p>
        </w:tc>
      </w:tr>
      <w:tr w:rsidR="003C153C" w:rsidRPr="003C153C" w14:paraId="2619801F" w14:textId="77777777" w:rsidTr="003C153C">
        <w:trPr>
          <w:trHeight w:val="288"/>
        </w:trPr>
        <w:tc>
          <w:tcPr>
            <w:tcW w:w="16008" w:type="dxa"/>
            <w:gridSpan w:val="12"/>
            <w:noWrap/>
            <w:hideMark/>
          </w:tcPr>
          <w:p w14:paraId="6440D43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i/>
                <w:szCs w:val="22"/>
              </w:rPr>
              <w:t>Целевые показатели, характеризующие оснащенность приборами учета используемых энергетических ресурсов.</w:t>
            </w:r>
          </w:p>
        </w:tc>
      </w:tr>
      <w:tr w:rsidR="003C153C" w:rsidRPr="003C153C" w14:paraId="3CBAE1BC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3B54E5B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157" w:type="dxa"/>
            <w:hideMark/>
          </w:tcPr>
          <w:p w14:paraId="42FCE5F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7B0ED15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П1инд./(П5инд+П1инд.)*100%</w:t>
            </w:r>
          </w:p>
        </w:tc>
        <w:tc>
          <w:tcPr>
            <w:tcW w:w="1134" w:type="dxa"/>
            <w:noWrap/>
            <w:hideMark/>
          </w:tcPr>
          <w:p w14:paraId="0282526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30,60%</w:t>
            </w:r>
          </w:p>
        </w:tc>
        <w:tc>
          <w:tcPr>
            <w:tcW w:w="1404" w:type="dxa"/>
            <w:noWrap/>
            <w:hideMark/>
          </w:tcPr>
          <w:p w14:paraId="5C9ED6E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41,79%</w:t>
            </w:r>
          </w:p>
        </w:tc>
        <w:tc>
          <w:tcPr>
            <w:tcW w:w="830" w:type="dxa"/>
            <w:noWrap/>
            <w:hideMark/>
          </w:tcPr>
          <w:p w14:paraId="54A77EA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79,98%</w:t>
            </w:r>
          </w:p>
        </w:tc>
        <w:tc>
          <w:tcPr>
            <w:tcW w:w="868" w:type="dxa"/>
            <w:noWrap/>
            <w:hideMark/>
          </w:tcPr>
          <w:p w14:paraId="38B31E5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77,52%</w:t>
            </w:r>
          </w:p>
        </w:tc>
        <w:tc>
          <w:tcPr>
            <w:tcW w:w="868" w:type="dxa"/>
            <w:noWrap/>
            <w:hideMark/>
          </w:tcPr>
          <w:p w14:paraId="4A9EEC1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73,89%</w:t>
            </w:r>
          </w:p>
        </w:tc>
        <w:tc>
          <w:tcPr>
            <w:tcW w:w="830" w:type="dxa"/>
            <w:noWrap/>
            <w:hideMark/>
          </w:tcPr>
          <w:p w14:paraId="4DD4AA1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76,98%</w:t>
            </w:r>
          </w:p>
        </w:tc>
        <w:tc>
          <w:tcPr>
            <w:tcW w:w="868" w:type="dxa"/>
            <w:noWrap/>
            <w:hideMark/>
          </w:tcPr>
          <w:p w14:paraId="728F005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76,98%</w:t>
            </w:r>
          </w:p>
        </w:tc>
        <w:tc>
          <w:tcPr>
            <w:tcW w:w="868" w:type="dxa"/>
            <w:noWrap/>
            <w:hideMark/>
          </w:tcPr>
          <w:p w14:paraId="730DC3D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76,98%</w:t>
            </w:r>
          </w:p>
        </w:tc>
        <w:tc>
          <w:tcPr>
            <w:tcW w:w="830" w:type="dxa"/>
            <w:noWrap/>
            <w:hideMark/>
          </w:tcPr>
          <w:p w14:paraId="721F7AE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76,98%</w:t>
            </w:r>
          </w:p>
        </w:tc>
      </w:tr>
      <w:tr w:rsidR="003C153C" w:rsidRPr="003C153C" w14:paraId="242BA2F0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6872BFD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157" w:type="dxa"/>
            <w:hideMark/>
          </w:tcPr>
          <w:p w14:paraId="15366D1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6403672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П2инд./(П6инд+П2инд.)*100%</w:t>
            </w:r>
          </w:p>
        </w:tc>
        <w:tc>
          <w:tcPr>
            <w:tcW w:w="1134" w:type="dxa"/>
            <w:noWrap/>
            <w:hideMark/>
          </w:tcPr>
          <w:p w14:paraId="71999A5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31,06%</w:t>
            </w:r>
          </w:p>
        </w:tc>
        <w:tc>
          <w:tcPr>
            <w:tcW w:w="1404" w:type="dxa"/>
            <w:noWrap/>
            <w:hideMark/>
          </w:tcPr>
          <w:p w14:paraId="2CC3AF0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46,10%</w:t>
            </w:r>
          </w:p>
        </w:tc>
        <w:tc>
          <w:tcPr>
            <w:tcW w:w="830" w:type="dxa"/>
            <w:noWrap/>
            <w:hideMark/>
          </w:tcPr>
          <w:p w14:paraId="6A1ED09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80,09%</w:t>
            </w:r>
          </w:p>
        </w:tc>
        <w:tc>
          <w:tcPr>
            <w:tcW w:w="868" w:type="dxa"/>
            <w:noWrap/>
            <w:hideMark/>
          </w:tcPr>
          <w:p w14:paraId="3B355FB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77,99%</w:t>
            </w:r>
          </w:p>
        </w:tc>
        <w:tc>
          <w:tcPr>
            <w:tcW w:w="868" w:type="dxa"/>
            <w:noWrap/>
            <w:hideMark/>
          </w:tcPr>
          <w:p w14:paraId="09A6AD8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75,06%</w:t>
            </w:r>
          </w:p>
        </w:tc>
        <w:tc>
          <w:tcPr>
            <w:tcW w:w="830" w:type="dxa"/>
            <w:noWrap/>
            <w:hideMark/>
          </w:tcPr>
          <w:p w14:paraId="5A5CD68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78,14%</w:t>
            </w:r>
          </w:p>
        </w:tc>
        <w:tc>
          <w:tcPr>
            <w:tcW w:w="868" w:type="dxa"/>
            <w:noWrap/>
            <w:hideMark/>
          </w:tcPr>
          <w:p w14:paraId="369F173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78,14%</w:t>
            </w:r>
          </w:p>
        </w:tc>
        <w:tc>
          <w:tcPr>
            <w:tcW w:w="868" w:type="dxa"/>
            <w:noWrap/>
            <w:hideMark/>
          </w:tcPr>
          <w:p w14:paraId="104A83D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78,14%</w:t>
            </w:r>
          </w:p>
        </w:tc>
        <w:tc>
          <w:tcPr>
            <w:tcW w:w="830" w:type="dxa"/>
            <w:noWrap/>
            <w:hideMark/>
          </w:tcPr>
          <w:p w14:paraId="15B0369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78,14%</w:t>
            </w:r>
          </w:p>
        </w:tc>
      </w:tr>
      <w:tr w:rsidR="003C153C" w:rsidRPr="003C153C" w14:paraId="518593CD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3916A7B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157" w:type="dxa"/>
            <w:hideMark/>
          </w:tcPr>
          <w:p w14:paraId="352D82E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2E03CD2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П3инд./(П7инд+П3инд.)*100%</w:t>
            </w:r>
          </w:p>
        </w:tc>
        <w:tc>
          <w:tcPr>
            <w:tcW w:w="1134" w:type="dxa"/>
            <w:noWrap/>
            <w:hideMark/>
          </w:tcPr>
          <w:p w14:paraId="62E341D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34,30%</w:t>
            </w:r>
          </w:p>
        </w:tc>
        <w:tc>
          <w:tcPr>
            <w:tcW w:w="1404" w:type="dxa"/>
            <w:noWrap/>
            <w:hideMark/>
          </w:tcPr>
          <w:p w14:paraId="4360BC2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49,83%</w:t>
            </w:r>
          </w:p>
        </w:tc>
        <w:tc>
          <w:tcPr>
            <w:tcW w:w="830" w:type="dxa"/>
            <w:noWrap/>
            <w:hideMark/>
          </w:tcPr>
          <w:p w14:paraId="711FEE9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80,21%</w:t>
            </w:r>
          </w:p>
        </w:tc>
        <w:tc>
          <w:tcPr>
            <w:tcW w:w="868" w:type="dxa"/>
            <w:noWrap/>
            <w:hideMark/>
          </w:tcPr>
          <w:p w14:paraId="7111652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78,69%</w:t>
            </w:r>
          </w:p>
        </w:tc>
        <w:tc>
          <w:tcPr>
            <w:tcW w:w="868" w:type="dxa"/>
            <w:noWrap/>
            <w:hideMark/>
          </w:tcPr>
          <w:p w14:paraId="4361A57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76,00%</w:t>
            </w:r>
          </w:p>
        </w:tc>
        <w:tc>
          <w:tcPr>
            <w:tcW w:w="830" w:type="dxa"/>
            <w:noWrap/>
            <w:hideMark/>
          </w:tcPr>
          <w:p w14:paraId="14149CA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79,42%</w:t>
            </w:r>
          </w:p>
        </w:tc>
        <w:tc>
          <w:tcPr>
            <w:tcW w:w="868" w:type="dxa"/>
            <w:noWrap/>
            <w:hideMark/>
          </w:tcPr>
          <w:p w14:paraId="75CB23E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79,42%</w:t>
            </w:r>
          </w:p>
        </w:tc>
        <w:tc>
          <w:tcPr>
            <w:tcW w:w="868" w:type="dxa"/>
            <w:noWrap/>
            <w:hideMark/>
          </w:tcPr>
          <w:p w14:paraId="0D2E838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79,42%</w:t>
            </w:r>
          </w:p>
        </w:tc>
        <w:tc>
          <w:tcPr>
            <w:tcW w:w="830" w:type="dxa"/>
            <w:noWrap/>
            <w:hideMark/>
          </w:tcPr>
          <w:p w14:paraId="4C78CE0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79,42%</w:t>
            </w:r>
          </w:p>
        </w:tc>
      </w:tr>
      <w:tr w:rsidR="003C153C" w:rsidRPr="003C153C" w14:paraId="47DFFFDD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0C83F97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lastRenderedPageBreak/>
              <w:t>4</w:t>
            </w:r>
          </w:p>
        </w:tc>
        <w:tc>
          <w:tcPr>
            <w:tcW w:w="5157" w:type="dxa"/>
            <w:hideMark/>
          </w:tcPr>
          <w:p w14:paraId="3E06037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многоквартирных домов, оснащенных коллективными (общедомовыми) приборами учета электроэнергии, в общем числе многоквартирных домов,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07C0307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П4инд./(П8инд+П4инд.)*100%</w:t>
            </w:r>
          </w:p>
        </w:tc>
        <w:tc>
          <w:tcPr>
            <w:tcW w:w="1134" w:type="dxa"/>
            <w:noWrap/>
            <w:hideMark/>
          </w:tcPr>
          <w:p w14:paraId="73103A9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99,31%</w:t>
            </w:r>
          </w:p>
        </w:tc>
        <w:tc>
          <w:tcPr>
            <w:tcW w:w="1404" w:type="dxa"/>
            <w:noWrap/>
            <w:hideMark/>
          </w:tcPr>
          <w:p w14:paraId="50A3B7B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99,65%</w:t>
            </w:r>
          </w:p>
        </w:tc>
        <w:tc>
          <w:tcPr>
            <w:tcW w:w="830" w:type="dxa"/>
            <w:noWrap/>
            <w:hideMark/>
          </w:tcPr>
          <w:p w14:paraId="33CD09F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99,65%</w:t>
            </w:r>
          </w:p>
        </w:tc>
        <w:tc>
          <w:tcPr>
            <w:tcW w:w="868" w:type="dxa"/>
            <w:noWrap/>
            <w:hideMark/>
          </w:tcPr>
          <w:p w14:paraId="5C03C13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100,00%</w:t>
            </w:r>
          </w:p>
        </w:tc>
        <w:tc>
          <w:tcPr>
            <w:tcW w:w="868" w:type="dxa"/>
            <w:noWrap/>
            <w:hideMark/>
          </w:tcPr>
          <w:p w14:paraId="171914B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100,00%</w:t>
            </w:r>
          </w:p>
        </w:tc>
        <w:tc>
          <w:tcPr>
            <w:tcW w:w="830" w:type="dxa"/>
            <w:noWrap/>
            <w:hideMark/>
          </w:tcPr>
          <w:p w14:paraId="383C2B8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99,30%</w:t>
            </w:r>
          </w:p>
        </w:tc>
        <w:tc>
          <w:tcPr>
            <w:tcW w:w="868" w:type="dxa"/>
            <w:noWrap/>
            <w:hideMark/>
          </w:tcPr>
          <w:p w14:paraId="775F010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99,30%</w:t>
            </w:r>
          </w:p>
        </w:tc>
        <w:tc>
          <w:tcPr>
            <w:tcW w:w="868" w:type="dxa"/>
            <w:noWrap/>
            <w:hideMark/>
          </w:tcPr>
          <w:p w14:paraId="12B8719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99,30%</w:t>
            </w:r>
          </w:p>
        </w:tc>
        <w:tc>
          <w:tcPr>
            <w:tcW w:w="830" w:type="dxa"/>
            <w:noWrap/>
            <w:hideMark/>
          </w:tcPr>
          <w:p w14:paraId="48E9AEB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99,30%</w:t>
            </w:r>
          </w:p>
        </w:tc>
      </w:tr>
      <w:tr w:rsidR="003C153C" w:rsidRPr="003C153C" w14:paraId="40BFA295" w14:textId="77777777" w:rsidTr="003C153C">
        <w:trPr>
          <w:trHeight w:val="1440"/>
        </w:trPr>
        <w:tc>
          <w:tcPr>
            <w:tcW w:w="500" w:type="dxa"/>
            <w:noWrap/>
            <w:hideMark/>
          </w:tcPr>
          <w:p w14:paraId="77679E4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157" w:type="dxa"/>
            <w:hideMark/>
          </w:tcPr>
          <w:p w14:paraId="5D2FA6DD" w14:textId="1964CCE4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жилых, нежилых помещений в многоквартирных домах,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C153C">
              <w:rPr>
                <w:rFonts w:ascii="Times New Roman" w:hAnsi="Times New Roman" w:cs="Times New Roman"/>
                <w:szCs w:val="22"/>
              </w:rPr>
              <w:t>оснащенных индивидуальными приборами учета горячей воды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0821586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П9инд/(П9инд+П12инд)*100</w:t>
            </w:r>
          </w:p>
        </w:tc>
        <w:tc>
          <w:tcPr>
            <w:tcW w:w="1134" w:type="dxa"/>
            <w:noWrap/>
            <w:hideMark/>
          </w:tcPr>
          <w:p w14:paraId="02496BB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50,94%</w:t>
            </w:r>
          </w:p>
        </w:tc>
        <w:tc>
          <w:tcPr>
            <w:tcW w:w="1404" w:type="dxa"/>
            <w:noWrap/>
            <w:hideMark/>
          </w:tcPr>
          <w:p w14:paraId="55B7295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57,64%</w:t>
            </w:r>
          </w:p>
        </w:tc>
        <w:tc>
          <w:tcPr>
            <w:tcW w:w="830" w:type="dxa"/>
            <w:noWrap/>
            <w:hideMark/>
          </w:tcPr>
          <w:p w14:paraId="6EB90BB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61,63%</w:t>
            </w:r>
          </w:p>
        </w:tc>
        <w:tc>
          <w:tcPr>
            <w:tcW w:w="868" w:type="dxa"/>
            <w:noWrap/>
            <w:hideMark/>
          </w:tcPr>
          <w:p w14:paraId="4C02CBD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74,50%</w:t>
            </w:r>
          </w:p>
        </w:tc>
        <w:tc>
          <w:tcPr>
            <w:tcW w:w="868" w:type="dxa"/>
            <w:noWrap/>
            <w:hideMark/>
          </w:tcPr>
          <w:p w14:paraId="22539E4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72,46%</w:t>
            </w:r>
          </w:p>
        </w:tc>
        <w:tc>
          <w:tcPr>
            <w:tcW w:w="830" w:type="dxa"/>
            <w:noWrap/>
            <w:hideMark/>
          </w:tcPr>
          <w:p w14:paraId="7CEAC33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71,81%</w:t>
            </w:r>
          </w:p>
        </w:tc>
        <w:tc>
          <w:tcPr>
            <w:tcW w:w="868" w:type="dxa"/>
            <w:noWrap/>
            <w:hideMark/>
          </w:tcPr>
          <w:p w14:paraId="5550A14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71,81%</w:t>
            </w:r>
          </w:p>
        </w:tc>
        <w:tc>
          <w:tcPr>
            <w:tcW w:w="868" w:type="dxa"/>
            <w:noWrap/>
            <w:hideMark/>
          </w:tcPr>
          <w:p w14:paraId="1148CBF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71,81%</w:t>
            </w:r>
          </w:p>
        </w:tc>
        <w:tc>
          <w:tcPr>
            <w:tcW w:w="830" w:type="dxa"/>
            <w:noWrap/>
            <w:hideMark/>
          </w:tcPr>
          <w:p w14:paraId="30C6413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71,81%</w:t>
            </w:r>
          </w:p>
        </w:tc>
      </w:tr>
      <w:tr w:rsidR="003C153C" w:rsidRPr="003C153C" w14:paraId="592EC339" w14:textId="77777777" w:rsidTr="003C153C">
        <w:trPr>
          <w:trHeight w:val="1440"/>
        </w:trPr>
        <w:tc>
          <w:tcPr>
            <w:tcW w:w="500" w:type="dxa"/>
            <w:noWrap/>
            <w:hideMark/>
          </w:tcPr>
          <w:p w14:paraId="12CD074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157" w:type="dxa"/>
            <w:hideMark/>
          </w:tcPr>
          <w:p w14:paraId="5E9DA7EE" w14:textId="11FF5650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жилых, нежилых помещений в многоквартирных домах,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C153C">
              <w:rPr>
                <w:rFonts w:ascii="Times New Roman" w:hAnsi="Times New Roman" w:cs="Times New Roman"/>
                <w:szCs w:val="22"/>
              </w:rPr>
              <w:t>оснащенных индивидуальными приборами учета холодной воды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61402D9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П10инд/(П10инд+П13инд)*100</w:t>
            </w:r>
          </w:p>
        </w:tc>
        <w:tc>
          <w:tcPr>
            <w:tcW w:w="1134" w:type="dxa"/>
            <w:noWrap/>
            <w:hideMark/>
          </w:tcPr>
          <w:p w14:paraId="7621519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52,09%</w:t>
            </w:r>
          </w:p>
        </w:tc>
        <w:tc>
          <w:tcPr>
            <w:tcW w:w="1404" w:type="dxa"/>
            <w:noWrap/>
            <w:hideMark/>
          </w:tcPr>
          <w:p w14:paraId="774505D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59,40%</w:t>
            </w:r>
          </w:p>
        </w:tc>
        <w:tc>
          <w:tcPr>
            <w:tcW w:w="830" w:type="dxa"/>
            <w:noWrap/>
            <w:hideMark/>
          </w:tcPr>
          <w:p w14:paraId="2DFE1B9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61,86%</w:t>
            </w:r>
          </w:p>
        </w:tc>
        <w:tc>
          <w:tcPr>
            <w:tcW w:w="868" w:type="dxa"/>
            <w:noWrap/>
            <w:hideMark/>
          </w:tcPr>
          <w:p w14:paraId="08754DE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74,59%</w:t>
            </w:r>
          </w:p>
        </w:tc>
        <w:tc>
          <w:tcPr>
            <w:tcW w:w="868" w:type="dxa"/>
            <w:noWrap/>
            <w:hideMark/>
          </w:tcPr>
          <w:p w14:paraId="1739FC1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72,57%</w:t>
            </w:r>
          </w:p>
        </w:tc>
        <w:tc>
          <w:tcPr>
            <w:tcW w:w="830" w:type="dxa"/>
            <w:noWrap/>
            <w:hideMark/>
          </w:tcPr>
          <w:p w14:paraId="2688FD8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72,05%</w:t>
            </w:r>
          </w:p>
        </w:tc>
        <w:tc>
          <w:tcPr>
            <w:tcW w:w="868" w:type="dxa"/>
            <w:noWrap/>
            <w:hideMark/>
          </w:tcPr>
          <w:p w14:paraId="7072476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72,05%</w:t>
            </w:r>
          </w:p>
        </w:tc>
        <w:tc>
          <w:tcPr>
            <w:tcW w:w="868" w:type="dxa"/>
            <w:noWrap/>
            <w:hideMark/>
          </w:tcPr>
          <w:p w14:paraId="6B2B33A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72,05%</w:t>
            </w:r>
          </w:p>
        </w:tc>
        <w:tc>
          <w:tcPr>
            <w:tcW w:w="830" w:type="dxa"/>
            <w:noWrap/>
            <w:hideMark/>
          </w:tcPr>
          <w:p w14:paraId="736A89A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72,05%</w:t>
            </w:r>
          </w:p>
        </w:tc>
      </w:tr>
      <w:tr w:rsidR="003C153C" w:rsidRPr="003C153C" w14:paraId="26D3A0A1" w14:textId="77777777" w:rsidTr="003C153C">
        <w:trPr>
          <w:trHeight w:val="1440"/>
        </w:trPr>
        <w:tc>
          <w:tcPr>
            <w:tcW w:w="500" w:type="dxa"/>
            <w:noWrap/>
            <w:hideMark/>
          </w:tcPr>
          <w:p w14:paraId="7204448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157" w:type="dxa"/>
            <w:hideMark/>
          </w:tcPr>
          <w:p w14:paraId="28C62C04" w14:textId="43CD118B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жилых, нежилых помещений в многоквартирных домах,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C153C">
              <w:rPr>
                <w:rFonts w:ascii="Times New Roman" w:hAnsi="Times New Roman" w:cs="Times New Roman"/>
                <w:szCs w:val="22"/>
              </w:rPr>
              <w:t>оснащенных индивидуальными приборами учета электроэнергии в общем числе жилых, нежилых помещений в многоквартирных домах,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55934CD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П11инд/(П11инд+П14инд)*100</w:t>
            </w:r>
          </w:p>
        </w:tc>
        <w:tc>
          <w:tcPr>
            <w:tcW w:w="1134" w:type="dxa"/>
            <w:noWrap/>
            <w:hideMark/>
          </w:tcPr>
          <w:p w14:paraId="0EF71D6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74,75%</w:t>
            </w:r>
          </w:p>
        </w:tc>
        <w:tc>
          <w:tcPr>
            <w:tcW w:w="1404" w:type="dxa"/>
            <w:noWrap/>
            <w:hideMark/>
          </w:tcPr>
          <w:p w14:paraId="3930080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72,43%</w:t>
            </w:r>
          </w:p>
        </w:tc>
        <w:tc>
          <w:tcPr>
            <w:tcW w:w="830" w:type="dxa"/>
            <w:noWrap/>
            <w:hideMark/>
          </w:tcPr>
          <w:p w14:paraId="02B1E2C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74,61%</w:t>
            </w:r>
          </w:p>
        </w:tc>
        <w:tc>
          <w:tcPr>
            <w:tcW w:w="868" w:type="dxa"/>
            <w:noWrap/>
            <w:hideMark/>
          </w:tcPr>
          <w:p w14:paraId="7D565A3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85,26%</w:t>
            </w:r>
          </w:p>
        </w:tc>
        <w:tc>
          <w:tcPr>
            <w:tcW w:w="868" w:type="dxa"/>
            <w:noWrap/>
            <w:hideMark/>
          </w:tcPr>
          <w:p w14:paraId="74CED87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85,37%</w:t>
            </w:r>
          </w:p>
        </w:tc>
        <w:tc>
          <w:tcPr>
            <w:tcW w:w="830" w:type="dxa"/>
            <w:noWrap/>
            <w:hideMark/>
          </w:tcPr>
          <w:p w14:paraId="3E53A69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85,05%</w:t>
            </w:r>
          </w:p>
        </w:tc>
        <w:tc>
          <w:tcPr>
            <w:tcW w:w="868" w:type="dxa"/>
            <w:noWrap/>
            <w:hideMark/>
          </w:tcPr>
          <w:p w14:paraId="2A2B132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85,05%</w:t>
            </w:r>
          </w:p>
        </w:tc>
        <w:tc>
          <w:tcPr>
            <w:tcW w:w="868" w:type="dxa"/>
            <w:noWrap/>
            <w:hideMark/>
          </w:tcPr>
          <w:p w14:paraId="518B65C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85,05%</w:t>
            </w:r>
          </w:p>
        </w:tc>
        <w:tc>
          <w:tcPr>
            <w:tcW w:w="830" w:type="dxa"/>
            <w:noWrap/>
            <w:hideMark/>
          </w:tcPr>
          <w:p w14:paraId="6BCCB1F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85,05%</w:t>
            </w:r>
          </w:p>
        </w:tc>
      </w:tr>
      <w:tr w:rsidR="003C153C" w:rsidRPr="003C153C" w14:paraId="0A6C028A" w14:textId="77777777" w:rsidTr="003C153C">
        <w:trPr>
          <w:trHeight w:val="288"/>
        </w:trPr>
        <w:tc>
          <w:tcPr>
            <w:tcW w:w="16008" w:type="dxa"/>
            <w:gridSpan w:val="12"/>
            <w:noWrap/>
            <w:hideMark/>
          </w:tcPr>
          <w:p w14:paraId="1FC602F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i/>
                <w:szCs w:val="22"/>
              </w:rPr>
              <w:t>Целевые показатели в области энергосбережения и повышения энергетической эффективности в муниципальном секторе.</w:t>
            </w:r>
          </w:p>
        </w:tc>
      </w:tr>
      <w:tr w:rsidR="003C153C" w:rsidRPr="003C153C" w14:paraId="314A8A04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6CAA2EF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157" w:type="dxa"/>
            <w:hideMark/>
          </w:tcPr>
          <w:p w14:paraId="57D79FF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06211E2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П15инд/П20инд*100%</w:t>
            </w:r>
          </w:p>
        </w:tc>
        <w:tc>
          <w:tcPr>
            <w:tcW w:w="1134" w:type="dxa"/>
            <w:noWrap/>
            <w:hideMark/>
          </w:tcPr>
          <w:p w14:paraId="3F8E79F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1404" w:type="dxa"/>
            <w:noWrap/>
            <w:hideMark/>
          </w:tcPr>
          <w:p w14:paraId="57E9AA4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30" w:type="dxa"/>
            <w:noWrap/>
            <w:hideMark/>
          </w:tcPr>
          <w:p w14:paraId="3A35824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31D4225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3235DB5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30" w:type="dxa"/>
            <w:noWrap/>
            <w:hideMark/>
          </w:tcPr>
          <w:p w14:paraId="572D595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01CA828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50FD656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30" w:type="dxa"/>
            <w:noWrap/>
            <w:hideMark/>
          </w:tcPr>
          <w:p w14:paraId="242818C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</w:tr>
      <w:tr w:rsidR="003C153C" w:rsidRPr="003C153C" w14:paraId="28532F6F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139D967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157" w:type="dxa"/>
            <w:hideMark/>
          </w:tcPr>
          <w:p w14:paraId="1FA32DD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потребляемой муниципальными учреждениями тепловой энергии приобретаемой по приборам учета, в общем объеме потребляемой тепловой энергии муниципальными учреждениями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5222C20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П16инд/П21инд*100%</w:t>
            </w:r>
          </w:p>
        </w:tc>
        <w:tc>
          <w:tcPr>
            <w:tcW w:w="1134" w:type="dxa"/>
            <w:noWrap/>
            <w:hideMark/>
          </w:tcPr>
          <w:p w14:paraId="1A79C15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86,13%</w:t>
            </w:r>
          </w:p>
        </w:tc>
        <w:tc>
          <w:tcPr>
            <w:tcW w:w="1404" w:type="dxa"/>
            <w:noWrap/>
            <w:hideMark/>
          </w:tcPr>
          <w:p w14:paraId="4BF9D3D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86,81%</w:t>
            </w:r>
          </w:p>
        </w:tc>
        <w:tc>
          <w:tcPr>
            <w:tcW w:w="830" w:type="dxa"/>
            <w:noWrap/>
            <w:hideMark/>
          </w:tcPr>
          <w:p w14:paraId="4A406DF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85,56%</w:t>
            </w:r>
          </w:p>
        </w:tc>
        <w:tc>
          <w:tcPr>
            <w:tcW w:w="868" w:type="dxa"/>
            <w:noWrap/>
            <w:hideMark/>
          </w:tcPr>
          <w:p w14:paraId="24C68F0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83,88%</w:t>
            </w:r>
          </w:p>
        </w:tc>
        <w:tc>
          <w:tcPr>
            <w:tcW w:w="868" w:type="dxa"/>
            <w:noWrap/>
            <w:hideMark/>
          </w:tcPr>
          <w:p w14:paraId="706A605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74,68%</w:t>
            </w:r>
          </w:p>
        </w:tc>
        <w:tc>
          <w:tcPr>
            <w:tcW w:w="830" w:type="dxa"/>
            <w:noWrap/>
            <w:hideMark/>
          </w:tcPr>
          <w:p w14:paraId="3BFE4D5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74,65%</w:t>
            </w:r>
          </w:p>
        </w:tc>
        <w:tc>
          <w:tcPr>
            <w:tcW w:w="868" w:type="dxa"/>
            <w:noWrap/>
            <w:hideMark/>
          </w:tcPr>
          <w:p w14:paraId="25EA89F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74,65%</w:t>
            </w:r>
          </w:p>
        </w:tc>
        <w:tc>
          <w:tcPr>
            <w:tcW w:w="868" w:type="dxa"/>
            <w:noWrap/>
            <w:hideMark/>
          </w:tcPr>
          <w:p w14:paraId="31BC279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74,65%</w:t>
            </w:r>
          </w:p>
        </w:tc>
        <w:tc>
          <w:tcPr>
            <w:tcW w:w="830" w:type="dxa"/>
            <w:noWrap/>
            <w:hideMark/>
          </w:tcPr>
          <w:p w14:paraId="1A46C72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74,65%</w:t>
            </w:r>
          </w:p>
        </w:tc>
      </w:tr>
      <w:tr w:rsidR="003C153C" w:rsidRPr="003C153C" w14:paraId="7A858407" w14:textId="77777777" w:rsidTr="003C153C">
        <w:trPr>
          <w:trHeight w:val="1440"/>
        </w:trPr>
        <w:tc>
          <w:tcPr>
            <w:tcW w:w="500" w:type="dxa"/>
            <w:noWrap/>
            <w:hideMark/>
          </w:tcPr>
          <w:p w14:paraId="1A4F905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lastRenderedPageBreak/>
              <w:t>10</w:t>
            </w:r>
          </w:p>
        </w:tc>
        <w:tc>
          <w:tcPr>
            <w:tcW w:w="5157" w:type="dxa"/>
            <w:hideMark/>
          </w:tcPr>
          <w:p w14:paraId="79620DDB" w14:textId="7670504C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потребляемой муниципальными учреждениями</w:t>
            </w:r>
            <w:r>
              <w:rPr>
                <w:rFonts w:ascii="Times New Roman" w:hAnsi="Times New Roman" w:cs="Times New Roman"/>
                <w:szCs w:val="22"/>
              </w:rPr>
              <w:t xml:space="preserve"> э</w:t>
            </w:r>
            <w:r w:rsidRPr="003C153C">
              <w:rPr>
                <w:rFonts w:ascii="Times New Roman" w:hAnsi="Times New Roman" w:cs="Times New Roman"/>
                <w:szCs w:val="22"/>
              </w:rPr>
              <w:t>лектрической энергии приобретаемой по приборам учета, в общем объеме потребляемой электрической энергии муниципальными учреждениями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41BA951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П17инд/П22инд*100%</w:t>
            </w:r>
          </w:p>
        </w:tc>
        <w:tc>
          <w:tcPr>
            <w:tcW w:w="1134" w:type="dxa"/>
            <w:noWrap/>
            <w:hideMark/>
          </w:tcPr>
          <w:p w14:paraId="2DF6DAB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99,56%</w:t>
            </w:r>
          </w:p>
        </w:tc>
        <w:tc>
          <w:tcPr>
            <w:tcW w:w="1404" w:type="dxa"/>
            <w:noWrap/>
            <w:hideMark/>
          </w:tcPr>
          <w:p w14:paraId="72326BC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99,55%</w:t>
            </w:r>
          </w:p>
        </w:tc>
        <w:tc>
          <w:tcPr>
            <w:tcW w:w="830" w:type="dxa"/>
            <w:noWrap/>
            <w:hideMark/>
          </w:tcPr>
          <w:p w14:paraId="135CEF4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96,42%</w:t>
            </w:r>
          </w:p>
        </w:tc>
        <w:tc>
          <w:tcPr>
            <w:tcW w:w="868" w:type="dxa"/>
            <w:noWrap/>
            <w:hideMark/>
          </w:tcPr>
          <w:p w14:paraId="6F54761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99,67%</w:t>
            </w:r>
          </w:p>
        </w:tc>
        <w:tc>
          <w:tcPr>
            <w:tcW w:w="868" w:type="dxa"/>
            <w:noWrap/>
            <w:hideMark/>
          </w:tcPr>
          <w:p w14:paraId="164367D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98,80%</w:t>
            </w:r>
          </w:p>
        </w:tc>
        <w:tc>
          <w:tcPr>
            <w:tcW w:w="830" w:type="dxa"/>
            <w:noWrap/>
            <w:hideMark/>
          </w:tcPr>
          <w:p w14:paraId="32F4478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98,87%</w:t>
            </w:r>
          </w:p>
        </w:tc>
        <w:tc>
          <w:tcPr>
            <w:tcW w:w="868" w:type="dxa"/>
            <w:noWrap/>
            <w:hideMark/>
          </w:tcPr>
          <w:p w14:paraId="6069C3E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98,87%</w:t>
            </w:r>
          </w:p>
        </w:tc>
        <w:tc>
          <w:tcPr>
            <w:tcW w:w="868" w:type="dxa"/>
            <w:noWrap/>
            <w:hideMark/>
          </w:tcPr>
          <w:p w14:paraId="548CC93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98,87%</w:t>
            </w:r>
          </w:p>
        </w:tc>
        <w:tc>
          <w:tcPr>
            <w:tcW w:w="830" w:type="dxa"/>
            <w:noWrap/>
            <w:hideMark/>
          </w:tcPr>
          <w:p w14:paraId="3810E09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98,87%</w:t>
            </w:r>
          </w:p>
        </w:tc>
      </w:tr>
      <w:tr w:rsidR="003C153C" w:rsidRPr="003C153C" w14:paraId="5DEE9087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6F270C0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157" w:type="dxa"/>
            <w:hideMark/>
          </w:tcPr>
          <w:p w14:paraId="48067DA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потребляемой муниципальными учреждениями горячей воды, приобретаемой по приборам учета, в общем объеме потребляемой горячей воды муниципальными учреждениями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3C105B2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П18инд/П23инд*100%</w:t>
            </w:r>
          </w:p>
        </w:tc>
        <w:tc>
          <w:tcPr>
            <w:tcW w:w="1134" w:type="dxa"/>
            <w:noWrap/>
            <w:hideMark/>
          </w:tcPr>
          <w:p w14:paraId="5A85799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79,88%</w:t>
            </w:r>
          </w:p>
        </w:tc>
        <w:tc>
          <w:tcPr>
            <w:tcW w:w="1404" w:type="dxa"/>
            <w:noWrap/>
            <w:hideMark/>
          </w:tcPr>
          <w:p w14:paraId="4D96D6A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79,82%</w:t>
            </w:r>
          </w:p>
        </w:tc>
        <w:tc>
          <w:tcPr>
            <w:tcW w:w="830" w:type="dxa"/>
            <w:noWrap/>
            <w:hideMark/>
          </w:tcPr>
          <w:p w14:paraId="2EB55FA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80,49%</w:t>
            </w:r>
          </w:p>
        </w:tc>
        <w:tc>
          <w:tcPr>
            <w:tcW w:w="868" w:type="dxa"/>
            <w:noWrap/>
            <w:hideMark/>
          </w:tcPr>
          <w:p w14:paraId="7F22FF6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84,86%</w:t>
            </w:r>
          </w:p>
        </w:tc>
        <w:tc>
          <w:tcPr>
            <w:tcW w:w="868" w:type="dxa"/>
            <w:noWrap/>
            <w:hideMark/>
          </w:tcPr>
          <w:p w14:paraId="7CACF0A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42,44%</w:t>
            </w:r>
          </w:p>
        </w:tc>
        <w:tc>
          <w:tcPr>
            <w:tcW w:w="830" w:type="dxa"/>
            <w:noWrap/>
            <w:hideMark/>
          </w:tcPr>
          <w:p w14:paraId="119A0A2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42,43%</w:t>
            </w:r>
          </w:p>
        </w:tc>
        <w:tc>
          <w:tcPr>
            <w:tcW w:w="868" w:type="dxa"/>
            <w:noWrap/>
            <w:hideMark/>
          </w:tcPr>
          <w:p w14:paraId="5D84EE0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42,43%</w:t>
            </w:r>
          </w:p>
        </w:tc>
        <w:tc>
          <w:tcPr>
            <w:tcW w:w="868" w:type="dxa"/>
            <w:noWrap/>
            <w:hideMark/>
          </w:tcPr>
          <w:p w14:paraId="4FAD988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42,43%</w:t>
            </w:r>
          </w:p>
        </w:tc>
        <w:tc>
          <w:tcPr>
            <w:tcW w:w="830" w:type="dxa"/>
            <w:noWrap/>
            <w:hideMark/>
          </w:tcPr>
          <w:p w14:paraId="51C06BA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42,43%</w:t>
            </w:r>
          </w:p>
        </w:tc>
      </w:tr>
      <w:tr w:rsidR="003C153C" w:rsidRPr="003C153C" w14:paraId="651885D3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242B60F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5157" w:type="dxa"/>
            <w:hideMark/>
          </w:tcPr>
          <w:p w14:paraId="2F348A8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0DB21A0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П19инд/П24инд*100%</w:t>
            </w:r>
          </w:p>
        </w:tc>
        <w:tc>
          <w:tcPr>
            <w:tcW w:w="1134" w:type="dxa"/>
            <w:noWrap/>
            <w:hideMark/>
          </w:tcPr>
          <w:p w14:paraId="049C797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95,20%</w:t>
            </w:r>
          </w:p>
        </w:tc>
        <w:tc>
          <w:tcPr>
            <w:tcW w:w="1404" w:type="dxa"/>
            <w:noWrap/>
            <w:hideMark/>
          </w:tcPr>
          <w:p w14:paraId="01ECDA0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94,77%</w:t>
            </w:r>
          </w:p>
        </w:tc>
        <w:tc>
          <w:tcPr>
            <w:tcW w:w="830" w:type="dxa"/>
            <w:noWrap/>
            <w:hideMark/>
          </w:tcPr>
          <w:p w14:paraId="7674BB1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95,59%</w:t>
            </w:r>
          </w:p>
        </w:tc>
        <w:tc>
          <w:tcPr>
            <w:tcW w:w="868" w:type="dxa"/>
            <w:noWrap/>
            <w:hideMark/>
          </w:tcPr>
          <w:p w14:paraId="773A7A4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84,87%</w:t>
            </w:r>
          </w:p>
        </w:tc>
        <w:tc>
          <w:tcPr>
            <w:tcW w:w="868" w:type="dxa"/>
            <w:noWrap/>
            <w:hideMark/>
          </w:tcPr>
          <w:p w14:paraId="197228F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92,83%</w:t>
            </w:r>
          </w:p>
        </w:tc>
        <w:tc>
          <w:tcPr>
            <w:tcW w:w="830" w:type="dxa"/>
            <w:noWrap/>
            <w:hideMark/>
          </w:tcPr>
          <w:p w14:paraId="4B99B17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92,83%</w:t>
            </w:r>
          </w:p>
        </w:tc>
        <w:tc>
          <w:tcPr>
            <w:tcW w:w="868" w:type="dxa"/>
            <w:noWrap/>
            <w:hideMark/>
          </w:tcPr>
          <w:p w14:paraId="62391A9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92,83%</w:t>
            </w:r>
          </w:p>
        </w:tc>
        <w:tc>
          <w:tcPr>
            <w:tcW w:w="868" w:type="dxa"/>
            <w:noWrap/>
            <w:hideMark/>
          </w:tcPr>
          <w:p w14:paraId="43BEB55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92,83%</w:t>
            </w:r>
          </w:p>
        </w:tc>
        <w:tc>
          <w:tcPr>
            <w:tcW w:w="830" w:type="dxa"/>
            <w:noWrap/>
            <w:hideMark/>
          </w:tcPr>
          <w:p w14:paraId="0640200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92,83%</w:t>
            </w:r>
          </w:p>
        </w:tc>
      </w:tr>
      <w:tr w:rsidR="003C153C" w:rsidRPr="003C153C" w14:paraId="4E6B2030" w14:textId="77777777" w:rsidTr="003C153C">
        <w:trPr>
          <w:trHeight w:val="288"/>
        </w:trPr>
        <w:tc>
          <w:tcPr>
            <w:tcW w:w="16008" w:type="dxa"/>
            <w:gridSpan w:val="12"/>
            <w:noWrap/>
            <w:hideMark/>
          </w:tcPr>
          <w:p w14:paraId="78D2EA1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i/>
                <w:szCs w:val="22"/>
              </w:rPr>
              <w:t>Целевой показатель, характеризующий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энергии.</w:t>
            </w:r>
          </w:p>
        </w:tc>
      </w:tr>
      <w:tr w:rsidR="003C153C" w:rsidRPr="003C153C" w14:paraId="2968058E" w14:textId="77777777" w:rsidTr="003C153C">
        <w:trPr>
          <w:trHeight w:val="1728"/>
        </w:trPr>
        <w:tc>
          <w:tcPr>
            <w:tcW w:w="500" w:type="dxa"/>
            <w:noWrap/>
            <w:hideMark/>
          </w:tcPr>
          <w:p w14:paraId="7EBEB55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157" w:type="dxa"/>
            <w:hideMark/>
          </w:tcPr>
          <w:p w14:paraId="753EC32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03D0DFF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П25инд/П26инд*100%</w:t>
            </w:r>
          </w:p>
        </w:tc>
        <w:tc>
          <w:tcPr>
            <w:tcW w:w="1134" w:type="dxa"/>
            <w:noWrap/>
            <w:hideMark/>
          </w:tcPr>
          <w:p w14:paraId="7F2D073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99,31%</w:t>
            </w:r>
          </w:p>
        </w:tc>
        <w:tc>
          <w:tcPr>
            <w:tcW w:w="1404" w:type="dxa"/>
            <w:noWrap/>
            <w:hideMark/>
          </w:tcPr>
          <w:p w14:paraId="7D7B4FF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99,25%</w:t>
            </w:r>
          </w:p>
        </w:tc>
        <w:tc>
          <w:tcPr>
            <w:tcW w:w="830" w:type="dxa"/>
            <w:noWrap/>
            <w:hideMark/>
          </w:tcPr>
          <w:p w14:paraId="7EB8193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99,47%</w:t>
            </w:r>
          </w:p>
        </w:tc>
        <w:tc>
          <w:tcPr>
            <w:tcW w:w="868" w:type="dxa"/>
            <w:noWrap/>
            <w:hideMark/>
          </w:tcPr>
          <w:p w14:paraId="77AD16E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99,29%</w:t>
            </w:r>
          </w:p>
        </w:tc>
        <w:tc>
          <w:tcPr>
            <w:tcW w:w="868" w:type="dxa"/>
            <w:noWrap/>
            <w:hideMark/>
          </w:tcPr>
          <w:p w14:paraId="4654320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99,27%</w:t>
            </w:r>
          </w:p>
        </w:tc>
        <w:tc>
          <w:tcPr>
            <w:tcW w:w="830" w:type="dxa"/>
            <w:noWrap/>
            <w:hideMark/>
          </w:tcPr>
          <w:p w14:paraId="270FDA2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99,29%</w:t>
            </w:r>
          </w:p>
        </w:tc>
        <w:tc>
          <w:tcPr>
            <w:tcW w:w="868" w:type="dxa"/>
            <w:noWrap/>
            <w:hideMark/>
          </w:tcPr>
          <w:p w14:paraId="26302EE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99,29%</w:t>
            </w:r>
          </w:p>
        </w:tc>
        <w:tc>
          <w:tcPr>
            <w:tcW w:w="868" w:type="dxa"/>
            <w:noWrap/>
            <w:hideMark/>
          </w:tcPr>
          <w:p w14:paraId="21844AF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99,29%</w:t>
            </w:r>
          </w:p>
        </w:tc>
        <w:tc>
          <w:tcPr>
            <w:tcW w:w="830" w:type="dxa"/>
            <w:noWrap/>
            <w:hideMark/>
          </w:tcPr>
          <w:p w14:paraId="6B3D4AB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99,29%</w:t>
            </w:r>
          </w:p>
        </w:tc>
      </w:tr>
      <w:tr w:rsidR="003C153C" w:rsidRPr="003C153C" w14:paraId="0DF1B1DD" w14:textId="77777777" w:rsidTr="003C153C">
        <w:trPr>
          <w:trHeight w:val="288"/>
        </w:trPr>
        <w:tc>
          <w:tcPr>
            <w:tcW w:w="16008" w:type="dxa"/>
            <w:gridSpan w:val="12"/>
            <w:noWrap/>
            <w:hideMark/>
          </w:tcPr>
          <w:p w14:paraId="16A9DF8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i/>
                <w:szCs w:val="22"/>
              </w:rPr>
              <w:t>Целевые показатели, характеризующие потребление энергетических ресурсов в муниципальных организациях, находящихся в ведении органов местного самоуправления.</w:t>
            </w:r>
          </w:p>
        </w:tc>
      </w:tr>
      <w:tr w:rsidR="003C153C" w:rsidRPr="003C153C" w14:paraId="55689CAD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0C41210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5157" w:type="dxa"/>
            <w:hideMark/>
          </w:tcPr>
          <w:p w14:paraId="399C2CA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851" w:type="dxa"/>
            <w:hideMark/>
          </w:tcPr>
          <w:p w14:paraId="376913B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П27инд/П29инд</w:t>
            </w:r>
          </w:p>
        </w:tc>
        <w:tc>
          <w:tcPr>
            <w:tcW w:w="1134" w:type="dxa"/>
            <w:noWrap/>
            <w:hideMark/>
          </w:tcPr>
          <w:p w14:paraId="5525937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0,33</w:t>
            </w:r>
          </w:p>
        </w:tc>
        <w:tc>
          <w:tcPr>
            <w:tcW w:w="1404" w:type="dxa"/>
            <w:noWrap/>
            <w:hideMark/>
          </w:tcPr>
          <w:p w14:paraId="1D981DF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0,32</w:t>
            </w:r>
          </w:p>
        </w:tc>
        <w:tc>
          <w:tcPr>
            <w:tcW w:w="830" w:type="dxa"/>
            <w:noWrap/>
            <w:hideMark/>
          </w:tcPr>
          <w:p w14:paraId="6FC27AB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0,32</w:t>
            </w:r>
          </w:p>
        </w:tc>
        <w:tc>
          <w:tcPr>
            <w:tcW w:w="868" w:type="dxa"/>
            <w:noWrap/>
            <w:hideMark/>
          </w:tcPr>
          <w:p w14:paraId="12EAFDE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0,29</w:t>
            </w:r>
          </w:p>
        </w:tc>
        <w:tc>
          <w:tcPr>
            <w:tcW w:w="868" w:type="dxa"/>
            <w:noWrap/>
            <w:hideMark/>
          </w:tcPr>
          <w:p w14:paraId="5C1C242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0,24</w:t>
            </w:r>
          </w:p>
        </w:tc>
        <w:tc>
          <w:tcPr>
            <w:tcW w:w="830" w:type="dxa"/>
            <w:noWrap/>
            <w:hideMark/>
          </w:tcPr>
          <w:p w14:paraId="3EA472D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0,34</w:t>
            </w:r>
          </w:p>
        </w:tc>
        <w:tc>
          <w:tcPr>
            <w:tcW w:w="868" w:type="dxa"/>
            <w:noWrap/>
            <w:hideMark/>
          </w:tcPr>
          <w:p w14:paraId="45D7820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0,27</w:t>
            </w:r>
          </w:p>
        </w:tc>
        <w:tc>
          <w:tcPr>
            <w:tcW w:w="868" w:type="dxa"/>
            <w:noWrap/>
            <w:hideMark/>
          </w:tcPr>
          <w:p w14:paraId="77A4C03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0,27</w:t>
            </w:r>
          </w:p>
        </w:tc>
        <w:tc>
          <w:tcPr>
            <w:tcW w:w="830" w:type="dxa"/>
            <w:noWrap/>
            <w:hideMark/>
          </w:tcPr>
          <w:p w14:paraId="066E6D6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0,27</w:t>
            </w:r>
          </w:p>
        </w:tc>
      </w:tr>
      <w:tr w:rsidR="003C153C" w:rsidRPr="003C153C" w14:paraId="6A888EF5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294F8DE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5157" w:type="dxa"/>
            <w:hideMark/>
          </w:tcPr>
          <w:p w14:paraId="6C030CA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1851" w:type="dxa"/>
            <w:hideMark/>
          </w:tcPr>
          <w:p w14:paraId="4C09AF5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П28инд/П29инд</w:t>
            </w:r>
          </w:p>
        </w:tc>
        <w:tc>
          <w:tcPr>
            <w:tcW w:w="1134" w:type="dxa"/>
            <w:noWrap/>
            <w:hideMark/>
          </w:tcPr>
          <w:p w14:paraId="2A99B2A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45,53</w:t>
            </w:r>
          </w:p>
        </w:tc>
        <w:tc>
          <w:tcPr>
            <w:tcW w:w="1404" w:type="dxa"/>
            <w:noWrap/>
            <w:hideMark/>
          </w:tcPr>
          <w:p w14:paraId="6567235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41,55</w:t>
            </w:r>
          </w:p>
        </w:tc>
        <w:tc>
          <w:tcPr>
            <w:tcW w:w="830" w:type="dxa"/>
            <w:noWrap/>
            <w:hideMark/>
          </w:tcPr>
          <w:p w14:paraId="40C340F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40,76</w:t>
            </w:r>
          </w:p>
        </w:tc>
        <w:tc>
          <w:tcPr>
            <w:tcW w:w="868" w:type="dxa"/>
            <w:noWrap/>
            <w:hideMark/>
          </w:tcPr>
          <w:p w14:paraId="1DA0B38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39,40</w:t>
            </w:r>
          </w:p>
        </w:tc>
        <w:tc>
          <w:tcPr>
            <w:tcW w:w="868" w:type="dxa"/>
            <w:noWrap/>
            <w:hideMark/>
          </w:tcPr>
          <w:p w14:paraId="391318E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32,41</w:t>
            </w:r>
          </w:p>
        </w:tc>
        <w:tc>
          <w:tcPr>
            <w:tcW w:w="830" w:type="dxa"/>
            <w:noWrap/>
            <w:hideMark/>
          </w:tcPr>
          <w:p w14:paraId="2CB03DB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42,48</w:t>
            </w:r>
          </w:p>
        </w:tc>
        <w:tc>
          <w:tcPr>
            <w:tcW w:w="868" w:type="dxa"/>
            <w:noWrap/>
            <w:hideMark/>
          </w:tcPr>
          <w:p w14:paraId="003CC53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41,27</w:t>
            </w:r>
          </w:p>
        </w:tc>
        <w:tc>
          <w:tcPr>
            <w:tcW w:w="868" w:type="dxa"/>
            <w:noWrap/>
            <w:hideMark/>
          </w:tcPr>
          <w:p w14:paraId="36659A4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41,27</w:t>
            </w:r>
          </w:p>
        </w:tc>
        <w:tc>
          <w:tcPr>
            <w:tcW w:w="830" w:type="dxa"/>
            <w:noWrap/>
            <w:hideMark/>
          </w:tcPr>
          <w:p w14:paraId="72DB84F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41,27</w:t>
            </w:r>
          </w:p>
        </w:tc>
      </w:tr>
      <w:tr w:rsidR="003C153C" w:rsidRPr="003C153C" w14:paraId="61995903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13E132D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lastRenderedPageBreak/>
              <w:t>16</w:t>
            </w:r>
          </w:p>
        </w:tc>
        <w:tc>
          <w:tcPr>
            <w:tcW w:w="5157" w:type="dxa"/>
            <w:hideMark/>
          </w:tcPr>
          <w:p w14:paraId="4167E97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Удельный расход тепловой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851" w:type="dxa"/>
            <w:hideMark/>
          </w:tcPr>
          <w:p w14:paraId="4A73B2F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П30инд/П32инд</w:t>
            </w:r>
          </w:p>
        </w:tc>
        <w:tc>
          <w:tcPr>
            <w:tcW w:w="1134" w:type="dxa"/>
            <w:noWrap/>
            <w:hideMark/>
          </w:tcPr>
          <w:p w14:paraId="53A5DE4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0,32</w:t>
            </w:r>
          </w:p>
        </w:tc>
        <w:tc>
          <w:tcPr>
            <w:tcW w:w="1404" w:type="dxa"/>
            <w:noWrap/>
            <w:hideMark/>
          </w:tcPr>
          <w:p w14:paraId="1D4C881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0,33</w:t>
            </w:r>
          </w:p>
        </w:tc>
        <w:tc>
          <w:tcPr>
            <w:tcW w:w="830" w:type="dxa"/>
            <w:noWrap/>
            <w:hideMark/>
          </w:tcPr>
          <w:p w14:paraId="1C0D5C0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0,32</w:t>
            </w:r>
          </w:p>
        </w:tc>
        <w:tc>
          <w:tcPr>
            <w:tcW w:w="868" w:type="dxa"/>
            <w:noWrap/>
            <w:hideMark/>
          </w:tcPr>
          <w:p w14:paraId="478F6C0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0,34</w:t>
            </w:r>
          </w:p>
        </w:tc>
        <w:tc>
          <w:tcPr>
            <w:tcW w:w="868" w:type="dxa"/>
            <w:noWrap/>
            <w:hideMark/>
          </w:tcPr>
          <w:p w14:paraId="643118D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0,23</w:t>
            </w:r>
          </w:p>
        </w:tc>
        <w:tc>
          <w:tcPr>
            <w:tcW w:w="830" w:type="dxa"/>
            <w:noWrap/>
            <w:hideMark/>
          </w:tcPr>
          <w:p w14:paraId="4A9211E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0,31</w:t>
            </w:r>
          </w:p>
        </w:tc>
        <w:tc>
          <w:tcPr>
            <w:tcW w:w="868" w:type="dxa"/>
            <w:noWrap/>
            <w:hideMark/>
          </w:tcPr>
          <w:p w14:paraId="60C6583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0,25</w:t>
            </w:r>
          </w:p>
        </w:tc>
        <w:tc>
          <w:tcPr>
            <w:tcW w:w="868" w:type="dxa"/>
            <w:noWrap/>
            <w:hideMark/>
          </w:tcPr>
          <w:p w14:paraId="3432E26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0,25</w:t>
            </w:r>
          </w:p>
        </w:tc>
        <w:tc>
          <w:tcPr>
            <w:tcW w:w="830" w:type="dxa"/>
            <w:noWrap/>
            <w:hideMark/>
          </w:tcPr>
          <w:p w14:paraId="1F24CB5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0,25</w:t>
            </w:r>
          </w:p>
        </w:tc>
      </w:tr>
      <w:tr w:rsidR="003C153C" w:rsidRPr="003C153C" w14:paraId="0A23E939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52F8BFD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5157" w:type="dxa"/>
            <w:hideMark/>
          </w:tcPr>
          <w:p w14:paraId="2BE3E58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Удельный расход электрической энергии зданиями и помещениями здравоохранения и социального обслуживания населения муниципальных организаций, находящихся в ведении органов местного самоуправления</w:t>
            </w:r>
          </w:p>
        </w:tc>
        <w:tc>
          <w:tcPr>
            <w:tcW w:w="1851" w:type="dxa"/>
            <w:hideMark/>
          </w:tcPr>
          <w:p w14:paraId="60E9711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П31инд/П32инд</w:t>
            </w:r>
          </w:p>
        </w:tc>
        <w:tc>
          <w:tcPr>
            <w:tcW w:w="1134" w:type="dxa"/>
            <w:noWrap/>
            <w:hideMark/>
          </w:tcPr>
          <w:p w14:paraId="76A5562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64,95</w:t>
            </w:r>
          </w:p>
        </w:tc>
        <w:tc>
          <w:tcPr>
            <w:tcW w:w="1404" w:type="dxa"/>
            <w:noWrap/>
            <w:hideMark/>
          </w:tcPr>
          <w:p w14:paraId="3FE6F03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59,39</w:t>
            </w:r>
          </w:p>
        </w:tc>
        <w:tc>
          <w:tcPr>
            <w:tcW w:w="830" w:type="dxa"/>
            <w:noWrap/>
            <w:hideMark/>
          </w:tcPr>
          <w:p w14:paraId="199AEE2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66,80</w:t>
            </w:r>
          </w:p>
        </w:tc>
        <w:tc>
          <w:tcPr>
            <w:tcW w:w="868" w:type="dxa"/>
            <w:noWrap/>
            <w:hideMark/>
          </w:tcPr>
          <w:p w14:paraId="67AF75D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67,16</w:t>
            </w:r>
          </w:p>
        </w:tc>
        <w:tc>
          <w:tcPr>
            <w:tcW w:w="868" w:type="dxa"/>
            <w:noWrap/>
            <w:hideMark/>
          </w:tcPr>
          <w:p w14:paraId="5149400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21,91</w:t>
            </w:r>
          </w:p>
        </w:tc>
        <w:tc>
          <w:tcPr>
            <w:tcW w:w="830" w:type="dxa"/>
            <w:noWrap/>
            <w:hideMark/>
          </w:tcPr>
          <w:p w14:paraId="022A34D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54,93</w:t>
            </w:r>
          </w:p>
        </w:tc>
        <w:tc>
          <w:tcPr>
            <w:tcW w:w="868" w:type="dxa"/>
            <w:noWrap/>
            <w:hideMark/>
          </w:tcPr>
          <w:p w14:paraId="283A165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42,53</w:t>
            </w:r>
          </w:p>
        </w:tc>
        <w:tc>
          <w:tcPr>
            <w:tcW w:w="868" w:type="dxa"/>
            <w:noWrap/>
            <w:hideMark/>
          </w:tcPr>
          <w:p w14:paraId="5776DEB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42,53</w:t>
            </w:r>
          </w:p>
        </w:tc>
        <w:tc>
          <w:tcPr>
            <w:tcW w:w="830" w:type="dxa"/>
            <w:noWrap/>
            <w:hideMark/>
          </w:tcPr>
          <w:p w14:paraId="064B19A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42,53</w:t>
            </w:r>
          </w:p>
        </w:tc>
      </w:tr>
      <w:tr w:rsidR="003C153C" w:rsidRPr="003C153C" w14:paraId="693373E0" w14:textId="77777777" w:rsidTr="003C153C">
        <w:trPr>
          <w:trHeight w:val="288"/>
        </w:trPr>
        <w:tc>
          <w:tcPr>
            <w:tcW w:w="16008" w:type="dxa"/>
            <w:gridSpan w:val="12"/>
            <w:noWrap/>
            <w:hideMark/>
          </w:tcPr>
          <w:p w14:paraId="1EB6E31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C153C">
              <w:rPr>
                <w:rFonts w:ascii="Times New Roman" w:hAnsi="Times New Roman" w:cs="Times New Roman"/>
                <w:b/>
                <w:i/>
                <w:szCs w:val="22"/>
              </w:rPr>
              <w:t>Целевые показатели, характеризующие использование энергетических ресурсов в жилищно-коммунальном хозяйстве</w:t>
            </w:r>
          </w:p>
        </w:tc>
      </w:tr>
      <w:tr w:rsidR="003C153C" w:rsidRPr="003C153C" w14:paraId="79D2C9DD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75F135E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5157" w:type="dxa"/>
            <w:hideMark/>
          </w:tcPr>
          <w:p w14:paraId="41AD135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Доля многоквартирных домов, расположенных на территории субъекта Российской Федерации (муниципального образования), имеющих класс энергетической эффективности "В" и выше </w:t>
            </w:r>
          </w:p>
        </w:tc>
        <w:tc>
          <w:tcPr>
            <w:tcW w:w="1851" w:type="dxa"/>
            <w:hideMark/>
          </w:tcPr>
          <w:p w14:paraId="27CAD9C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П33инд/П38инд*100%</w:t>
            </w:r>
          </w:p>
        </w:tc>
        <w:tc>
          <w:tcPr>
            <w:tcW w:w="1134" w:type="dxa"/>
            <w:noWrap/>
            <w:hideMark/>
          </w:tcPr>
          <w:p w14:paraId="2C11687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1404" w:type="dxa"/>
            <w:noWrap/>
            <w:hideMark/>
          </w:tcPr>
          <w:p w14:paraId="32E2119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30" w:type="dxa"/>
            <w:noWrap/>
            <w:hideMark/>
          </w:tcPr>
          <w:p w14:paraId="25C8F48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295A3E8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061EA10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30" w:type="dxa"/>
            <w:noWrap/>
            <w:hideMark/>
          </w:tcPr>
          <w:p w14:paraId="60157D4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337351C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68" w:type="dxa"/>
            <w:noWrap/>
            <w:hideMark/>
          </w:tcPr>
          <w:p w14:paraId="6A14077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  <w:tc>
          <w:tcPr>
            <w:tcW w:w="830" w:type="dxa"/>
            <w:noWrap/>
            <w:hideMark/>
          </w:tcPr>
          <w:p w14:paraId="1D70575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0,00%</w:t>
            </w:r>
          </w:p>
        </w:tc>
      </w:tr>
      <w:tr w:rsidR="003C153C" w:rsidRPr="003C153C" w14:paraId="5D4AB2FD" w14:textId="77777777" w:rsidTr="003C153C">
        <w:trPr>
          <w:trHeight w:val="576"/>
        </w:trPr>
        <w:tc>
          <w:tcPr>
            <w:tcW w:w="500" w:type="dxa"/>
            <w:noWrap/>
            <w:hideMark/>
          </w:tcPr>
          <w:p w14:paraId="269724C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5157" w:type="dxa"/>
            <w:hideMark/>
          </w:tcPr>
          <w:p w14:paraId="0F6A21E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Удельный расход тепловой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75A2BB2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П34инд/П38инд</w:t>
            </w:r>
          </w:p>
        </w:tc>
        <w:tc>
          <w:tcPr>
            <w:tcW w:w="1134" w:type="dxa"/>
            <w:noWrap/>
            <w:hideMark/>
          </w:tcPr>
          <w:p w14:paraId="7EF2E87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0,88</w:t>
            </w:r>
          </w:p>
        </w:tc>
        <w:tc>
          <w:tcPr>
            <w:tcW w:w="1404" w:type="dxa"/>
            <w:noWrap/>
            <w:hideMark/>
          </w:tcPr>
          <w:p w14:paraId="47CDE01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0,38</w:t>
            </w:r>
          </w:p>
        </w:tc>
        <w:tc>
          <w:tcPr>
            <w:tcW w:w="830" w:type="dxa"/>
            <w:noWrap/>
            <w:hideMark/>
          </w:tcPr>
          <w:p w14:paraId="401AED1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0,37</w:t>
            </w:r>
          </w:p>
        </w:tc>
        <w:tc>
          <w:tcPr>
            <w:tcW w:w="868" w:type="dxa"/>
            <w:noWrap/>
            <w:hideMark/>
          </w:tcPr>
          <w:p w14:paraId="64061BD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0,35</w:t>
            </w:r>
          </w:p>
        </w:tc>
        <w:tc>
          <w:tcPr>
            <w:tcW w:w="868" w:type="dxa"/>
            <w:noWrap/>
            <w:hideMark/>
          </w:tcPr>
          <w:p w14:paraId="5966DF7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0,35</w:t>
            </w:r>
          </w:p>
        </w:tc>
        <w:tc>
          <w:tcPr>
            <w:tcW w:w="830" w:type="dxa"/>
            <w:noWrap/>
            <w:hideMark/>
          </w:tcPr>
          <w:p w14:paraId="5A96F82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0,33</w:t>
            </w:r>
          </w:p>
        </w:tc>
        <w:tc>
          <w:tcPr>
            <w:tcW w:w="868" w:type="dxa"/>
            <w:noWrap/>
            <w:hideMark/>
          </w:tcPr>
          <w:p w14:paraId="6CBB8F1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0,33</w:t>
            </w:r>
          </w:p>
        </w:tc>
        <w:tc>
          <w:tcPr>
            <w:tcW w:w="868" w:type="dxa"/>
            <w:noWrap/>
            <w:hideMark/>
          </w:tcPr>
          <w:p w14:paraId="726C6C4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0,33</w:t>
            </w:r>
          </w:p>
        </w:tc>
        <w:tc>
          <w:tcPr>
            <w:tcW w:w="830" w:type="dxa"/>
            <w:noWrap/>
            <w:hideMark/>
          </w:tcPr>
          <w:p w14:paraId="44827EE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0,33</w:t>
            </w:r>
          </w:p>
        </w:tc>
      </w:tr>
      <w:tr w:rsidR="003C153C" w:rsidRPr="003C153C" w14:paraId="62C64063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15C17CA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5157" w:type="dxa"/>
            <w:hideMark/>
          </w:tcPr>
          <w:p w14:paraId="3AD836B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Удельный расход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13B6C8D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П35инд/П38инд</w:t>
            </w:r>
          </w:p>
        </w:tc>
        <w:tc>
          <w:tcPr>
            <w:tcW w:w="1134" w:type="dxa"/>
            <w:noWrap/>
            <w:hideMark/>
          </w:tcPr>
          <w:p w14:paraId="6644B8B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106,21</w:t>
            </w:r>
          </w:p>
        </w:tc>
        <w:tc>
          <w:tcPr>
            <w:tcW w:w="1404" w:type="dxa"/>
            <w:noWrap/>
            <w:hideMark/>
          </w:tcPr>
          <w:p w14:paraId="756E92E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51,14</w:t>
            </w:r>
          </w:p>
        </w:tc>
        <w:tc>
          <w:tcPr>
            <w:tcW w:w="830" w:type="dxa"/>
            <w:noWrap/>
            <w:hideMark/>
          </w:tcPr>
          <w:p w14:paraId="2E05922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50,99</w:t>
            </w:r>
          </w:p>
        </w:tc>
        <w:tc>
          <w:tcPr>
            <w:tcW w:w="868" w:type="dxa"/>
            <w:noWrap/>
            <w:hideMark/>
          </w:tcPr>
          <w:p w14:paraId="26C41EC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46,48</w:t>
            </w:r>
          </w:p>
        </w:tc>
        <w:tc>
          <w:tcPr>
            <w:tcW w:w="868" w:type="dxa"/>
            <w:noWrap/>
            <w:hideMark/>
          </w:tcPr>
          <w:p w14:paraId="4CDEB9B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49,27</w:t>
            </w:r>
          </w:p>
        </w:tc>
        <w:tc>
          <w:tcPr>
            <w:tcW w:w="830" w:type="dxa"/>
            <w:noWrap/>
            <w:hideMark/>
          </w:tcPr>
          <w:p w14:paraId="1787D5D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47,66</w:t>
            </w:r>
          </w:p>
        </w:tc>
        <w:tc>
          <w:tcPr>
            <w:tcW w:w="868" w:type="dxa"/>
            <w:noWrap/>
            <w:hideMark/>
          </w:tcPr>
          <w:p w14:paraId="51232E3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47,66</w:t>
            </w:r>
          </w:p>
        </w:tc>
        <w:tc>
          <w:tcPr>
            <w:tcW w:w="868" w:type="dxa"/>
            <w:noWrap/>
            <w:hideMark/>
          </w:tcPr>
          <w:p w14:paraId="4DB1962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47,66</w:t>
            </w:r>
          </w:p>
        </w:tc>
        <w:tc>
          <w:tcPr>
            <w:tcW w:w="830" w:type="dxa"/>
            <w:noWrap/>
            <w:hideMark/>
          </w:tcPr>
          <w:p w14:paraId="30DB292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47,66</w:t>
            </w:r>
          </w:p>
        </w:tc>
      </w:tr>
      <w:tr w:rsidR="003C153C" w:rsidRPr="003C153C" w14:paraId="5BE1C53B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6AA10EE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5157" w:type="dxa"/>
            <w:hideMark/>
          </w:tcPr>
          <w:p w14:paraId="3FC56DD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Удельный расход холодной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851" w:type="dxa"/>
            <w:hideMark/>
          </w:tcPr>
          <w:p w14:paraId="1413943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П36инд/П39инд</w:t>
            </w:r>
          </w:p>
        </w:tc>
        <w:tc>
          <w:tcPr>
            <w:tcW w:w="1134" w:type="dxa"/>
            <w:noWrap/>
            <w:hideMark/>
          </w:tcPr>
          <w:p w14:paraId="4E2ADEC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94,00</w:t>
            </w:r>
          </w:p>
        </w:tc>
        <w:tc>
          <w:tcPr>
            <w:tcW w:w="1404" w:type="dxa"/>
            <w:noWrap/>
            <w:hideMark/>
          </w:tcPr>
          <w:p w14:paraId="5DB11A0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40,03</w:t>
            </w:r>
          </w:p>
        </w:tc>
        <w:tc>
          <w:tcPr>
            <w:tcW w:w="830" w:type="dxa"/>
            <w:noWrap/>
            <w:hideMark/>
          </w:tcPr>
          <w:p w14:paraId="6E3FB4E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52,80</w:t>
            </w:r>
          </w:p>
        </w:tc>
        <w:tc>
          <w:tcPr>
            <w:tcW w:w="868" w:type="dxa"/>
            <w:noWrap/>
            <w:hideMark/>
          </w:tcPr>
          <w:p w14:paraId="1D0B537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48,69</w:t>
            </w:r>
          </w:p>
        </w:tc>
        <w:tc>
          <w:tcPr>
            <w:tcW w:w="868" w:type="dxa"/>
            <w:noWrap/>
            <w:hideMark/>
          </w:tcPr>
          <w:p w14:paraId="568DBE6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44,07</w:t>
            </w:r>
          </w:p>
        </w:tc>
        <w:tc>
          <w:tcPr>
            <w:tcW w:w="830" w:type="dxa"/>
            <w:noWrap/>
            <w:hideMark/>
          </w:tcPr>
          <w:p w14:paraId="16CDEB1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44,13</w:t>
            </w:r>
          </w:p>
        </w:tc>
        <w:tc>
          <w:tcPr>
            <w:tcW w:w="868" w:type="dxa"/>
            <w:noWrap/>
            <w:hideMark/>
          </w:tcPr>
          <w:p w14:paraId="74C0358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44,11</w:t>
            </w:r>
          </w:p>
        </w:tc>
        <w:tc>
          <w:tcPr>
            <w:tcW w:w="868" w:type="dxa"/>
            <w:noWrap/>
            <w:hideMark/>
          </w:tcPr>
          <w:p w14:paraId="0CD379E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44,08</w:t>
            </w:r>
          </w:p>
        </w:tc>
        <w:tc>
          <w:tcPr>
            <w:tcW w:w="830" w:type="dxa"/>
            <w:noWrap/>
            <w:hideMark/>
          </w:tcPr>
          <w:p w14:paraId="27F778C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44,08</w:t>
            </w:r>
          </w:p>
        </w:tc>
      </w:tr>
      <w:tr w:rsidR="003C153C" w:rsidRPr="003C153C" w14:paraId="20FD56CB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7F585F3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5157" w:type="dxa"/>
            <w:hideMark/>
          </w:tcPr>
          <w:p w14:paraId="7C48D72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Удельный расход горячей воды в многоквартирных домах, расположенных на территории муниципального образования (в расчете на 1 жителя)</w:t>
            </w:r>
          </w:p>
        </w:tc>
        <w:tc>
          <w:tcPr>
            <w:tcW w:w="1851" w:type="dxa"/>
            <w:hideMark/>
          </w:tcPr>
          <w:p w14:paraId="1173EDA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П37инд/П39инд</w:t>
            </w:r>
          </w:p>
        </w:tc>
        <w:tc>
          <w:tcPr>
            <w:tcW w:w="1134" w:type="dxa"/>
            <w:noWrap/>
            <w:hideMark/>
          </w:tcPr>
          <w:p w14:paraId="2770255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66,27</w:t>
            </w:r>
          </w:p>
        </w:tc>
        <w:tc>
          <w:tcPr>
            <w:tcW w:w="1404" w:type="dxa"/>
            <w:noWrap/>
            <w:hideMark/>
          </w:tcPr>
          <w:p w14:paraId="1454302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27,51</w:t>
            </w:r>
          </w:p>
        </w:tc>
        <w:tc>
          <w:tcPr>
            <w:tcW w:w="830" w:type="dxa"/>
            <w:noWrap/>
            <w:hideMark/>
          </w:tcPr>
          <w:p w14:paraId="7CC8039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26,82</w:t>
            </w:r>
          </w:p>
        </w:tc>
        <w:tc>
          <w:tcPr>
            <w:tcW w:w="868" w:type="dxa"/>
            <w:noWrap/>
            <w:hideMark/>
          </w:tcPr>
          <w:p w14:paraId="203E6CE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25,36</w:t>
            </w:r>
          </w:p>
        </w:tc>
        <w:tc>
          <w:tcPr>
            <w:tcW w:w="868" w:type="dxa"/>
            <w:noWrap/>
            <w:hideMark/>
          </w:tcPr>
          <w:p w14:paraId="15E4CAD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25,35</w:t>
            </w:r>
          </w:p>
        </w:tc>
        <w:tc>
          <w:tcPr>
            <w:tcW w:w="830" w:type="dxa"/>
            <w:noWrap/>
            <w:hideMark/>
          </w:tcPr>
          <w:p w14:paraId="0546435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25,19</w:t>
            </w:r>
          </w:p>
        </w:tc>
        <w:tc>
          <w:tcPr>
            <w:tcW w:w="868" w:type="dxa"/>
            <w:noWrap/>
            <w:hideMark/>
          </w:tcPr>
          <w:p w14:paraId="7391508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25,17</w:t>
            </w:r>
          </w:p>
        </w:tc>
        <w:tc>
          <w:tcPr>
            <w:tcW w:w="868" w:type="dxa"/>
            <w:noWrap/>
            <w:hideMark/>
          </w:tcPr>
          <w:p w14:paraId="28CACCD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25,16</w:t>
            </w:r>
          </w:p>
        </w:tc>
        <w:tc>
          <w:tcPr>
            <w:tcW w:w="830" w:type="dxa"/>
            <w:noWrap/>
            <w:hideMark/>
          </w:tcPr>
          <w:p w14:paraId="07213BB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25,16</w:t>
            </w:r>
          </w:p>
        </w:tc>
      </w:tr>
      <w:tr w:rsidR="003C153C" w:rsidRPr="003C153C" w14:paraId="7B07D6A2" w14:textId="77777777" w:rsidTr="003C153C">
        <w:trPr>
          <w:trHeight w:val="288"/>
        </w:trPr>
        <w:tc>
          <w:tcPr>
            <w:tcW w:w="16008" w:type="dxa"/>
            <w:gridSpan w:val="12"/>
            <w:noWrap/>
            <w:hideMark/>
          </w:tcPr>
          <w:p w14:paraId="31F765C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Cs w:val="22"/>
              </w:rPr>
            </w:pPr>
            <w:r w:rsidRPr="003C153C">
              <w:rPr>
                <w:rFonts w:ascii="Times New Roman" w:hAnsi="Times New Roman" w:cs="Times New Roman"/>
                <w:b/>
                <w:i/>
                <w:szCs w:val="22"/>
              </w:rPr>
              <w:t>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</w:p>
        </w:tc>
      </w:tr>
      <w:tr w:rsidR="003C153C" w:rsidRPr="003C153C" w14:paraId="0547E3A4" w14:textId="77777777" w:rsidTr="003C153C">
        <w:trPr>
          <w:trHeight w:val="1440"/>
        </w:trPr>
        <w:tc>
          <w:tcPr>
            <w:tcW w:w="500" w:type="dxa"/>
            <w:noWrap/>
            <w:hideMark/>
          </w:tcPr>
          <w:p w14:paraId="76C1FB2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5157" w:type="dxa"/>
            <w:hideMark/>
          </w:tcPr>
          <w:p w14:paraId="0ACD4CE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 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муниципального образования в сфере промышленного производства</w:t>
            </w:r>
          </w:p>
        </w:tc>
        <w:tc>
          <w:tcPr>
            <w:tcW w:w="1851" w:type="dxa"/>
            <w:hideMark/>
          </w:tcPr>
          <w:p w14:paraId="010C214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П40/П41</w:t>
            </w:r>
          </w:p>
        </w:tc>
        <w:tc>
          <w:tcPr>
            <w:tcW w:w="1134" w:type="dxa"/>
            <w:noWrap/>
            <w:hideMark/>
          </w:tcPr>
          <w:p w14:paraId="496433D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1404" w:type="dxa"/>
            <w:noWrap/>
            <w:hideMark/>
          </w:tcPr>
          <w:p w14:paraId="2426BE8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30" w:type="dxa"/>
            <w:noWrap/>
            <w:hideMark/>
          </w:tcPr>
          <w:p w14:paraId="7D679E5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68" w:type="dxa"/>
            <w:noWrap/>
            <w:hideMark/>
          </w:tcPr>
          <w:p w14:paraId="0B32B8B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68" w:type="dxa"/>
            <w:noWrap/>
            <w:hideMark/>
          </w:tcPr>
          <w:p w14:paraId="33E50C0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30" w:type="dxa"/>
            <w:noWrap/>
            <w:hideMark/>
          </w:tcPr>
          <w:p w14:paraId="750BA10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68" w:type="dxa"/>
            <w:noWrap/>
            <w:hideMark/>
          </w:tcPr>
          <w:p w14:paraId="5A2CF7E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68" w:type="dxa"/>
            <w:noWrap/>
            <w:hideMark/>
          </w:tcPr>
          <w:p w14:paraId="0A3071C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830" w:type="dxa"/>
            <w:noWrap/>
            <w:hideMark/>
          </w:tcPr>
          <w:p w14:paraId="7F8AA77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 </w:t>
            </w:r>
          </w:p>
        </w:tc>
      </w:tr>
      <w:tr w:rsidR="003C153C" w:rsidRPr="003C153C" w14:paraId="176A05C6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31F4C8D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lastRenderedPageBreak/>
              <w:t>24</w:t>
            </w:r>
          </w:p>
        </w:tc>
        <w:tc>
          <w:tcPr>
            <w:tcW w:w="5157" w:type="dxa"/>
            <w:hideMark/>
          </w:tcPr>
          <w:p w14:paraId="16C9DE2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Удельный расход топлива на отпуск электрической энергии тепловыми электростанциями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595BAC1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П42/П43</w:t>
            </w:r>
          </w:p>
        </w:tc>
        <w:tc>
          <w:tcPr>
            <w:tcW w:w="1134" w:type="dxa"/>
            <w:noWrap/>
            <w:hideMark/>
          </w:tcPr>
          <w:p w14:paraId="2CE6FF1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267,30</w:t>
            </w:r>
          </w:p>
        </w:tc>
        <w:tc>
          <w:tcPr>
            <w:tcW w:w="1404" w:type="dxa"/>
            <w:noWrap/>
            <w:hideMark/>
          </w:tcPr>
          <w:p w14:paraId="34D43F4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233,18</w:t>
            </w:r>
          </w:p>
        </w:tc>
        <w:tc>
          <w:tcPr>
            <w:tcW w:w="830" w:type="dxa"/>
            <w:noWrap/>
            <w:hideMark/>
          </w:tcPr>
          <w:p w14:paraId="4D8BD27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213,96</w:t>
            </w:r>
          </w:p>
        </w:tc>
        <w:tc>
          <w:tcPr>
            <w:tcW w:w="868" w:type="dxa"/>
            <w:noWrap/>
            <w:hideMark/>
          </w:tcPr>
          <w:p w14:paraId="08170DD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216,60</w:t>
            </w:r>
          </w:p>
        </w:tc>
        <w:tc>
          <w:tcPr>
            <w:tcW w:w="868" w:type="dxa"/>
            <w:noWrap/>
            <w:hideMark/>
          </w:tcPr>
          <w:p w14:paraId="777B5B7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226,06</w:t>
            </w:r>
          </w:p>
        </w:tc>
        <w:tc>
          <w:tcPr>
            <w:tcW w:w="830" w:type="dxa"/>
            <w:noWrap/>
            <w:hideMark/>
          </w:tcPr>
          <w:p w14:paraId="52715E1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226,06</w:t>
            </w:r>
          </w:p>
        </w:tc>
        <w:tc>
          <w:tcPr>
            <w:tcW w:w="868" w:type="dxa"/>
            <w:noWrap/>
            <w:hideMark/>
          </w:tcPr>
          <w:p w14:paraId="6234760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226,06</w:t>
            </w:r>
          </w:p>
        </w:tc>
        <w:tc>
          <w:tcPr>
            <w:tcW w:w="868" w:type="dxa"/>
            <w:noWrap/>
            <w:hideMark/>
          </w:tcPr>
          <w:p w14:paraId="11A1795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226,06</w:t>
            </w:r>
          </w:p>
        </w:tc>
        <w:tc>
          <w:tcPr>
            <w:tcW w:w="830" w:type="dxa"/>
            <w:noWrap/>
            <w:hideMark/>
          </w:tcPr>
          <w:p w14:paraId="7AB89CF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226,06</w:t>
            </w:r>
          </w:p>
        </w:tc>
      </w:tr>
      <w:tr w:rsidR="003C153C" w:rsidRPr="003C153C" w14:paraId="0428234C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596C3B3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5157" w:type="dxa"/>
            <w:hideMark/>
          </w:tcPr>
          <w:p w14:paraId="2827C4D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Удельный расход топлива на отпущенную тепловую энергию с коллекторов тепловых электростанций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18B6E6C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П44/П45</w:t>
            </w:r>
          </w:p>
        </w:tc>
        <w:tc>
          <w:tcPr>
            <w:tcW w:w="1134" w:type="dxa"/>
            <w:noWrap/>
            <w:hideMark/>
          </w:tcPr>
          <w:p w14:paraId="3BC08AD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164,96</w:t>
            </w:r>
          </w:p>
        </w:tc>
        <w:tc>
          <w:tcPr>
            <w:tcW w:w="1404" w:type="dxa"/>
            <w:noWrap/>
            <w:hideMark/>
          </w:tcPr>
          <w:p w14:paraId="649AD0B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163,33</w:t>
            </w:r>
          </w:p>
        </w:tc>
        <w:tc>
          <w:tcPr>
            <w:tcW w:w="830" w:type="dxa"/>
            <w:noWrap/>
            <w:hideMark/>
          </w:tcPr>
          <w:p w14:paraId="2246C7D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163,86</w:t>
            </w:r>
          </w:p>
        </w:tc>
        <w:tc>
          <w:tcPr>
            <w:tcW w:w="868" w:type="dxa"/>
            <w:noWrap/>
            <w:hideMark/>
          </w:tcPr>
          <w:p w14:paraId="106C58A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165,65</w:t>
            </w:r>
          </w:p>
        </w:tc>
        <w:tc>
          <w:tcPr>
            <w:tcW w:w="868" w:type="dxa"/>
            <w:noWrap/>
            <w:hideMark/>
          </w:tcPr>
          <w:p w14:paraId="279182D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164,23</w:t>
            </w:r>
          </w:p>
        </w:tc>
        <w:tc>
          <w:tcPr>
            <w:tcW w:w="830" w:type="dxa"/>
            <w:noWrap/>
            <w:hideMark/>
          </w:tcPr>
          <w:p w14:paraId="145638B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164,23</w:t>
            </w:r>
          </w:p>
        </w:tc>
        <w:tc>
          <w:tcPr>
            <w:tcW w:w="868" w:type="dxa"/>
            <w:noWrap/>
            <w:hideMark/>
          </w:tcPr>
          <w:p w14:paraId="4ACABBE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164,23</w:t>
            </w:r>
          </w:p>
        </w:tc>
        <w:tc>
          <w:tcPr>
            <w:tcW w:w="868" w:type="dxa"/>
            <w:noWrap/>
            <w:hideMark/>
          </w:tcPr>
          <w:p w14:paraId="5E97EE6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164,23</w:t>
            </w:r>
          </w:p>
        </w:tc>
        <w:tc>
          <w:tcPr>
            <w:tcW w:w="830" w:type="dxa"/>
            <w:noWrap/>
            <w:hideMark/>
          </w:tcPr>
          <w:p w14:paraId="05A0C81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164,23</w:t>
            </w:r>
          </w:p>
        </w:tc>
      </w:tr>
      <w:tr w:rsidR="003C153C" w:rsidRPr="003C153C" w14:paraId="50A16B35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12DEDC6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26</w:t>
            </w:r>
          </w:p>
        </w:tc>
        <w:tc>
          <w:tcPr>
            <w:tcW w:w="5157" w:type="dxa"/>
            <w:hideMark/>
          </w:tcPr>
          <w:p w14:paraId="0AB9FAF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Удельный расход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1BDD9B44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П46/П47</w:t>
            </w:r>
          </w:p>
        </w:tc>
        <w:tc>
          <w:tcPr>
            <w:tcW w:w="1134" w:type="dxa"/>
            <w:noWrap/>
            <w:hideMark/>
          </w:tcPr>
          <w:p w14:paraId="1F9A48C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358,49</w:t>
            </w:r>
          </w:p>
        </w:tc>
        <w:tc>
          <w:tcPr>
            <w:tcW w:w="1404" w:type="dxa"/>
            <w:noWrap/>
            <w:hideMark/>
          </w:tcPr>
          <w:p w14:paraId="7CE6182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355,39</w:t>
            </w:r>
          </w:p>
        </w:tc>
        <w:tc>
          <w:tcPr>
            <w:tcW w:w="830" w:type="dxa"/>
            <w:noWrap/>
            <w:hideMark/>
          </w:tcPr>
          <w:p w14:paraId="2238D28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361,90</w:t>
            </w:r>
          </w:p>
        </w:tc>
        <w:tc>
          <w:tcPr>
            <w:tcW w:w="868" w:type="dxa"/>
            <w:noWrap/>
            <w:hideMark/>
          </w:tcPr>
          <w:p w14:paraId="78F065F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355,31</w:t>
            </w:r>
          </w:p>
        </w:tc>
        <w:tc>
          <w:tcPr>
            <w:tcW w:w="868" w:type="dxa"/>
            <w:noWrap/>
            <w:hideMark/>
          </w:tcPr>
          <w:p w14:paraId="3984C36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355,27</w:t>
            </w:r>
          </w:p>
        </w:tc>
        <w:tc>
          <w:tcPr>
            <w:tcW w:w="830" w:type="dxa"/>
            <w:noWrap/>
            <w:hideMark/>
          </w:tcPr>
          <w:p w14:paraId="3548CD8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355,27</w:t>
            </w:r>
          </w:p>
        </w:tc>
        <w:tc>
          <w:tcPr>
            <w:tcW w:w="868" w:type="dxa"/>
            <w:noWrap/>
            <w:hideMark/>
          </w:tcPr>
          <w:p w14:paraId="4501E46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355,27</w:t>
            </w:r>
          </w:p>
        </w:tc>
        <w:tc>
          <w:tcPr>
            <w:tcW w:w="868" w:type="dxa"/>
            <w:noWrap/>
            <w:hideMark/>
          </w:tcPr>
          <w:p w14:paraId="74A4F366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355,27</w:t>
            </w:r>
          </w:p>
        </w:tc>
        <w:tc>
          <w:tcPr>
            <w:tcW w:w="830" w:type="dxa"/>
            <w:noWrap/>
            <w:hideMark/>
          </w:tcPr>
          <w:p w14:paraId="771A8D0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355,27</w:t>
            </w:r>
          </w:p>
        </w:tc>
      </w:tr>
      <w:tr w:rsidR="003C153C" w:rsidRPr="003C153C" w14:paraId="2ABFE028" w14:textId="77777777" w:rsidTr="003C153C">
        <w:trPr>
          <w:trHeight w:val="1152"/>
        </w:trPr>
        <w:tc>
          <w:tcPr>
            <w:tcW w:w="500" w:type="dxa"/>
            <w:noWrap/>
            <w:hideMark/>
          </w:tcPr>
          <w:p w14:paraId="5B9AC17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5157" w:type="dxa"/>
            <w:hideMark/>
          </w:tcPr>
          <w:p w14:paraId="5AFD040A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3790DF9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П48/П49</w:t>
            </w:r>
          </w:p>
        </w:tc>
        <w:tc>
          <w:tcPr>
            <w:tcW w:w="1134" w:type="dxa"/>
            <w:noWrap/>
            <w:hideMark/>
          </w:tcPr>
          <w:p w14:paraId="4BDF0D5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0,08</w:t>
            </w:r>
          </w:p>
        </w:tc>
        <w:tc>
          <w:tcPr>
            <w:tcW w:w="1404" w:type="dxa"/>
            <w:noWrap/>
            <w:hideMark/>
          </w:tcPr>
          <w:p w14:paraId="470F4F6B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30" w:type="dxa"/>
            <w:noWrap/>
            <w:hideMark/>
          </w:tcPr>
          <w:p w14:paraId="3166980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68" w:type="dxa"/>
            <w:noWrap/>
            <w:hideMark/>
          </w:tcPr>
          <w:p w14:paraId="47E354C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68" w:type="dxa"/>
            <w:noWrap/>
            <w:hideMark/>
          </w:tcPr>
          <w:p w14:paraId="7738496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30" w:type="dxa"/>
            <w:noWrap/>
            <w:hideMark/>
          </w:tcPr>
          <w:p w14:paraId="45640E7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68" w:type="dxa"/>
            <w:noWrap/>
            <w:hideMark/>
          </w:tcPr>
          <w:p w14:paraId="2A8AD6C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68" w:type="dxa"/>
            <w:noWrap/>
            <w:hideMark/>
          </w:tcPr>
          <w:p w14:paraId="2B5F307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  <w:tc>
          <w:tcPr>
            <w:tcW w:w="830" w:type="dxa"/>
            <w:noWrap/>
            <w:hideMark/>
          </w:tcPr>
          <w:p w14:paraId="7DD335B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0,10</w:t>
            </w:r>
          </w:p>
        </w:tc>
      </w:tr>
      <w:tr w:rsidR="003C153C" w:rsidRPr="003C153C" w14:paraId="1DD900F9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1E0726F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5157" w:type="dxa"/>
            <w:hideMark/>
          </w:tcPr>
          <w:p w14:paraId="136F843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382EFBD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П49/П50</w:t>
            </w:r>
          </w:p>
        </w:tc>
        <w:tc>
          <w:tcPr>
            <w:tcW w:w="1134" w:type="dxa"/>
            <w:noWrap/>
            <w:hideMark/>
          </w:tcPr>
          <w:p w14:paraId="7D7FDE6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0,09</w:t>
            </w:r>
          </w:p>
        </w:tc>
        <w:tc>
          <w:tcPr>
            <w:tcW w:w="1404" w:type="dxa"/>
            <w:noWrap/>
            <w:hideMark/>
          </w:tcPr>
          <w:p w14:paraId="2D845FA7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0,14</w:t>
            </w:r>
          </w:p>
        </w:tc>
        <w:tc>
          <w:tcPr>
            <w:tcW w:w="830" w:type="dxa"/>
            <w:noWrap/>
            <w:hideMark/>
          </w:tcPr>
          <w:p w14:paraId="4A5646BC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0,19</w:t>
            </w:r>
          </w:p>
        </w:tc>
        <w:tc>
          <w:tcPr>
            <w:tcW w:w="868" w:type="dxa"/>
            <w:noWrap/>
            <w:hideMark/>
          </w:tcPr>
          <w:p w14:paraId="6AE4758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0,16</w:t>
            </w:r>
          </w:p>
        </w:tc>
        <w:tc>
          <w:tcPr>
            <w:tcW w:w="868" w:type="dxa"/>
            <w:noWrap/>
            <w:hideMark/>
          </w:tcPr>
          <w:p w14:paraId="597ED1EE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0,20</w:t>
            </w:r>
          </w:p>
        </w:tc>
        <w:tc>
          <w:tcPr>
            <w:tcW w:w="830" w:type="dxa"/>
            <w:noWrap/>
            <w:hideMark/>
          </w:tcPr>
          <w:p w14:paraId="71486F59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0,20</w:t>
            </w:r>
          </w:p>
        </w:tc>
        <w:tc>
          <w:tcPr>
            <w:tcW w:w="868" w:type="dxa"/>
            <w:noWrap/>
            <w:hideMark/>
          </w:tcPr>
          <w:p w14:paraId="02E4AC0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0,20</w:t>
            </w:r>
          </w:p>
        </w:tc>
        <w:tc>
          <w:tcPr>
            <w:tcW w:w="868" w:type="dxa"/>
            <w:noWrap/>
            <w:hideMark/>
          </w:tcPr>
          <w:p w14:paraId="19A79A2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0,20</w:t>
            </w:r>
          </w:p>
        </w:tc>
        <w:tc>
          <w:tcPr>
            <w:tcW w:w="830" w:type="dxa"/>
            <w:noWrap/>
            <w:hideMark/>
          </w:tcPr>
          <w:p w14:paraId="4DD274D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0,20</w:t>
            </w:r>
          </w:p>
        </w:tc>
      </w:tr>
      <w:tr w:rsidR="003C153C" w:rsidRPr="003C153C" w14:paraId="2411E416" w14:textId="77777777" w:rsidTr="003C153C">
        <w:trPr>
          <w:trHeight w:val="864"/>
        </w:trPr>
        <w:tc>
          <w:tcPr>
            <w:tcW w:w="500" w:type="dxa"/>
            <w:noWrap/>
            <w:hideMark/>
          </w:tcPr>
          <w:p w14:paraId="29071205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5157" w:type="dxa"/>
            <w:hideMark/>
          </w:tcPr>
          <w:p w14:paraId="0F4B213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 xml:space="preserve">Доля </w:t>
            </w:r>
            <w:proofErr w:type="spellStart"/>
            <w:r w:rsidRPr="003C153C">
              <w:rPr>
                <w:rFonts w:ascii="Times New Roman" w:hAnsi="Times New Roman" w:cs="Times New Roman"/>
                <w:szCs w:val="22"/>
              </w:rPr>
              <w:t>энергоэффективных</w:t>
            </w:r>
            <w:proofErr w:type="spellEnd"/>
            <w:r w:rsidRPr="003C153C">
              <w:rPr>
                <w:rFonts w:ascii="Times New Roman" w:hAnsi="Times New Roman" w:cs="Times New Roman"/>
                <w:szCs w:val="22"/>
              </w:rPr>
              <w:t xml:space="preserve"> 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1851" w:type="dxa"/>
            <w:hideMark/>
          </w:tcPr>
          <w:p w14:paraId="5044D9F8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П52/П53*100%</w:t>
            </w:r>
          </w:p>
        </w:tc>
        <w:tc>
          <w:tcPr>
            <w:tcW w:w="1134" w:type="dxa"/>
            <w:noWrap/>
            <w:hideMark/>
          </w:tcPr>
          <w:p w14:paraId="7C6AED63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19,37%</w:t>
            </w:r>
          </w:p>
        </w:tc>
        <w:tc>
          <w:tcPr>
            <w:tcW w:w="1404" w:type="dxa"/>
            <w:noWrap/>
            <w:hideMark/>
          </w:tcPr>
          <w:p w14:paraId="2D21D731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32,68%</w:t>
            </w:r>
          </w:p>
        </w:tc>
        <w:tc>
          <w:tcPr>
            <w:tcW w:w="830" w:type="dxa"/>
            <w:noWrap/>
            <w:hideMark/>
          </w:tcPr>
          <w:p w14:paraId="06493FC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32,68%</w:t>
            </w:r>
          </w:p>
        </w:tc>
        <w:tc>
          <w:tcPr>
            <w:tcW w:w="868" w:type="dxa"/>
            <w:noWrap/>
            <w:hideMark/>
          </w:tcPr>
          <w:p w14:paraId="431F977F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32,68%</w:t>
            </w:r>
          </w:p>
        </w:tc>
        <w:tc>
          <w:tcPr>
            <w:tcW w:w="868" w:type="dxa"/>
            <w:noWrap/>
            <w:hideMark/>
          </w:tcPr>
          <w:p w14:paraId="2E03A87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35,23%</w:t>
            </w:r>
          </w:p>
        </w:tc>
        <w:tc>
          <w:tcPr>
            <w:tcW w:w="830" w:type="dxa"/>
            <w:noWrap/>
            <w:hideMark/>
          </w:tcPr>
          <w:p w14:paraId="5D61F7E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68,78%</w:t>
            </w:r>
          </w:p>
        </w:tc>
        <w:tc>
          <w:tcPr>
            <w:tcW w:w="868" w:type="dxa"/>
            <w:noWrap/>
            <w:hideMark/>
          </w:tcPr>
          <w:p w14:paraId="12712920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100,00%</w:t>
            </w:r>
          </w:p>
        </w:tc>
        <w:tc>
          <w:tcPr>
            <w:tcW w:w="868" w:type="dxa"/>
            <w:noWrap/>
            <w:hideMark/>
          </w:tcPr>
          <w:p w14:paraId="1A4364ED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100,00%</w:t>
            </w:r>
          </w:p>
        </w:tc>
        <w:tc>
          <w:tcPr>
            <w:tcW w:w="830" w:type="dxa"/>
            <w:noWrap/>
            <w:hideMark/>
          </w:tcPr>
          <w:p w14:paraId="2683A9B2" w14:textId="77777777" w:rsidR="003C153C" w:rsidRPr="003C153C" w:rsidRDefault="003C153C" w:rsidP="003C153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C153C">
              <w:rPr>
                <w:rFonts w:ascii="Times New Roman" w:hAnsi="Times New Roman" w:cs="Times New Roman"/>
                <w:szCs w:val="22"/>
              </w:rPr>
              <w:t>99,97%</w:t>
            </w:r>
          </w:p>
        </w:tc>
      </w:tr>
    </w:tbl>
    <w:p w14:paraId="5BD858FB" w14:textId="77777777" w:rsidR="00E663FD" w:rsidRDefault="00E663FD" w:rsidP="00E663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5DA6A3B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72A1320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42CAD96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610C09D0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5E164DA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52E6D570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C970625" w14:textId="77777777" w:rsidR="00E663FD" w:rsidRDefault="00E663FD" w:rsidP="001564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6488A80" w14:textId="77777777" w:rsidR="001564F9" w:rsidRDefault="001564F9" w:rsidP="001564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F8FE6E5" w14:textId="77777777" w:rsidR="00B20346" w:rsidRPr="00113C69" w:rsidRDefault="00B20346" w:rsidP="008A731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sectPr w:rsidR="00B20346" w:rsidRPr="00113C69" w:rsidSect="000E49C7">
      <w:pgSz w:w="16840" w:h="11907" w:orient="landscape" w:code="9"/>
      <w:pgMar w:top="1134" w:right="397" w:bottom="1134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85759" w14:textId="77777777" w:rsidR="00404322" w:rsidRDefault="00404322" w:rsidP="00BD50C5">
      <w:pPr>
        <w:spacing w:after="0" w:line="240" w:lineRule="auto"/>
      </w:pPr>
      <w:r>
        <w:separator/>
      </w:r>
    </w:p>
  </w:endnote>
  <w:endnote w:type="continuationSeparator" w:id="0">
    <w:p w14:paraId="1DDCE96F" w14:textId="77777777" w:rsidR="00404322" w:rsidRDefault="00404322" w:rsidP="00BD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ED6A9" w14:textId="77777777" w:rsidR="00404322" w:rsidRDefault="00404322" w:rsidP="00BD50C5">
      <w:pPr>
        <w:spacing w:after="0" w:line="240" w:lineRule="auto"/>
      </w:pPr>
      <w:r>
        <w:separator/>
      </w:r>
    </w:p>
  </w:footnote>
  <w:footnote w:type="continuationSeparator" w:id="0">
    <w:p w14:paraId="06CD9503" w14:textId="77777777" w:rsidR="00404322" w:rsidRDefault="00404322" w:rsidP="00BD5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A0803" w14:textId="4FB321B2" w:rsidR="009F6090" w:rsidRDefault="009F6090">
    <w:pPr>
      <w:pStyle w:val="a3"/>
      <w:jc w:val="right"/>
    </w:pPr>
  </w:p>
  <w:p w14:paraId="3883A524" w14:textId="77777777" w:rsidR="009F6090" w:rsidRDefault="009F60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00763"/>
    <w:rsid w:val="000028B5"/>
    <w:rsid w:val="000202BB"/>
    <w:rsid w:val="00022A40"/>
    <w:rsid w:val="00025AEF"/>
    <w:rsid w:val="00026440"/>
    <w:rsid w:val="00042485"/>
    <w:rsid w:val="00052671"/>
    <w:rsid w:val="00067438"/>
    <w:rsid w:val="00067A29"/>
    <w:rsid w:val="00075761"/>
    <w:rsid w:val="00076068"/>
    <w:rsid w:val="00081A8C"/>
    <w:rsid w:val="0008542C"/>
    <w:rsid w:val="000878E3"/>
    <w:rsid w:val="00087B4A"/>
    <w:rsid w:val="00087E2E"/>
    <w:rsid w:val="00093756"/>
    <w:rsid w:val="00093B1B"/>
    <w:rsid w:val="0009453A"/>
    <w:rsid w:val="000B67B1"/>
    <w:rsid w:val="000D26AB"/>
    <w:rsid w:val="000D6730"/>
    <w:rsid w:val="000E0F81"/>
    <w:rsid w:val="000E36FE"/>
    <w:rsid w:val="000E49C7"/>
    <w:rsid w:val="000F3670"/>
    <w:rsid w:val="000F509D"/>
    <w:rsid w:val="00102589"/>
    <w:rsid w:val="001062CD"/>
    <w:rsid w:val="0010646C"/>
    <w:rsid w:val="001068DB"/>
    <w:rsid w:val="0011007D"/>
    <w:rsid w:val="00113C69"/>
    <w:rsid w:val="0011427F"/>
    <w:rsid w:val="00117CC1"/>
    <w:rsid w:val="00121076"/>
    <w:rsid w:val="00123CC1"/>
    <w:rsid w:val="00130563"/>
    <w:rsid w:val="00134480"/>
    <w:rsid w:val="00135436"/>
    <w:rsid w:val="00141B76"/>
    <w:rsid w:val="0015260B"/>
    <w:rsid w:val="001564F9"/>
    <w:rsid w:val="00170B82"/>
    <w:rsid w:val="00174FCA"/>
    <w:rsid w:val="00181ED1"/>
    <w:rsid w:val="00190931"/>
    <w:rsid w:val="00191873"/>
    <w:rsid w:val="00192F33"/>
    <w:rsid w:val="00194EEF"/>
    <w:rsid w:val="001958B4"/>
    <w:rsid w:val="00197BFF"/>
    <w:rsid w:val="001B24C7"/>
    <w:rsid w:val="001C31ED"/>
    <w:rsid w:val="001D3344"/>
    <w:rsid w:val="001D4C37"/>
    <w:rsid w:val="001F0BE6"/>
    <w:rsid w:val="001F5399"/>
    <w:rsid w:val="001F5DC2"/>
    <w:rsid w:val="00207D00"/>
    <w:rsid w:val="0021153C"/>
    <w:rsid w:val="00213B0C"/>
    <w:rsid w:val="0021677E"/>
    <w:rsid w:val="002538B3"/>
    <w:rsid w:val="002605CA"/>
    <w:rsid w:val="00260652"/>
    <w:rsid w:val="002619EB"/>
    <w:rsid w:val="0026475E"/>
    <w:rsid w:val="0027327E"/>
    <w:rsid w:val="00287FD5"/>
    <w:rsid w:val="00292BE3"/>
    <w:rsid w:val="002A4FA3"/>
    <w:rsid w:val="002B029F"/>
    <w:rsid w:val="002B4514"/>
    <w:rsid w:val="002C0C3A"/>
    <w:rsid w:val="002C5973"/>
    <w:rsid w:val="002D503F"/>
    <w:rsid w:val="002E2169"/>
    <w:rsid w:val="002E4EBB"/>
    <w:rsid w:val="002E7E50"/>
    <w:rsid w:val="002F24AF"/>
    <w:rsid w:val="002F3ED6"/>
    <w:rsid w:val="002F6035"/>
    <w:rsid w:val="0030619D"/>
    <w:rsid w:val="00311354"/>
    <w:rsid w:val="00312F64"/>
    <w:rsid w:val="00317C66"/>
    <w:rsid w:val="003233D1"/>
    <w:rsid w:val="00325581"/>
    <w:rsid w:val="00326AAD"/>
    <w:rsid w:val="003338BB"/>
    <w:rsid w:val="003356E0"/>
    <w:rsid w:val="003359AF"/>
    <w:rsid w:val="0034061B"/>
    <w:rsid w:val="00347C82"/>
    <w:rsid w:val="00351F55"/>
    <w:rsid w:val="003568DB"/>
    <w:rsid w:val="00361BDB"/>
    <w:rsid w:val="0036650F"/>
    <w:rsid w:val="00366AD2"/>
    <w:rsid w:val="003768EA"/>
    <w:rsid w:val="00376BAE"/>
    <w:rsid w:val="00377BB6"/>
    <w:rsid w:val="00385398"/>
    <w:rsid w:val="003A2B6F"/>
    <w:rsid w:val="003A2D91"/>
    <w:rsid w:val="003A38F6"/>
    <w:rsid w:val="003A399D"/>
    <w:rsid w:val="003A4353"/>
    <w:rsid w:val="003A677B"/>
    <w:rsid w:val="003B234F"/>
    <w:rsid w:val="003B3703"/>
    <w:rsid w:val="003B3E1D"/>
    <w:rsid w:val="003B44F1"/>
    <w:rsid w:val="003B6A59"/>
    <w:rsid w:val="003C153C"/>
    <w:rsid w:val="003C5CAF"/>
    <w:rsid w:val="003D2060"/>
    <w:rsid w:val="003D3AA5"/>
    <w:rsid w:val="003E0324"/>
    <w:rsid w:val="003E082F"/>
    <w:rsid w:val="003E4243"/>
    <w:rsid w:val="003E433F"/>
    <w:rsid w:val="003E6D97"/>
    <w:rsid w:val="003F28CD"/>
    <w:rsid w:val="003F62E2"/>
    <w:rsid w:val="00403D39"/>
    <w:rsid w:val="00404322"/>
    <w:rsid w:val="00404E00"/>
    <w:rsid w:val="00406632"/>
    <w:rsid w:val="0041207B"/>
    <w:rsid w:val="004169C1"/>
    <w:rsid w:val="0042487E"/>
    <w:rsid w:val="00435731"/>
    <w:rsid w:val="004359E2"/>
    <w:rsid w:val="00444671"/>
    <w:rsid w:val="004466E2"/>
    <w:rsid w:val="00447554"/>
    <w:rsid w:val="004541BD"/>
    <w:rsid w:val="004562B3"/>
    <w:rsid w:val="00457AFA"/>
    <w:rsid w:val="00461828"/>
    <w:rsid w:val="00462992"/>
    <w:rsid w:val="0047088F"/>
    <w:rsid w:val="00471734"/>
    <w:rsid w:val="00483347"/>
    <w:rsid w:val="004942DB"/>
    <w:rsid w:val="00496C73"/>
    <w:rsid w:val="0049799A"/>
    <w:rsid w:val="004A0426"/>
    <w:rsid w:val="004A3E9F"/>
    <w:rsid w:val="004B2CB9"/>
    <w:rsid w:val="004C2156"/>
    <w:rsid w:val="004C4751"/>
    <w:rsid w:val="004D7EE4"/>
    <w:rsid w:val="004E6DD5"/>
    <w:rsid w:val="004F3FD2"/>
    <w:rsid w:val="004F542D"/>
    <w:rsid w:val="00504DBB"/>
    <w:rsid w:val="005069F7"/>
    <w:rsid w:val="00511BC7"/>
    <w:rsid w:val="0051211E"/>
    <w:rsid w:val="00512B13"/>
    <w:rsid w:val="00533271"/>
    <w:rsid w:val="00542AA5"/>
    <w:rsid w:val="0055357B"/>
    <w:rsid w:val="00556EAD"/>
    <w:rsid w:val="00571834"/>
    <w:rsid w:val="00572A7A"/>
    <w:rsid w:val="005754F1"/>
    <w:rsid w:val="005806F5"/>
    <w:rsid w:val="00580FBD"/>
    <w:rsid w:val="00587BDA"/>
    <w:rsid w:val="00591539"/>
    <w:rsid w:val="005A1C56"/>
    <w:rsid w:val="005B13C8"/>
    <w:rsid w:val="005C7F35"/>
    <w:rsid w:val="005E0C27"/>
    <w:rsid w:val="005E7DE9"/>
    <w:rsid w:val="005F1E0C"/>
    <w:rsid w:val="005F35A4"/>
    <w:rsid w:val="00602BC6"/>
    <w:rsid w:val="006062BA"/>
    <w:rsid w:val="00615734"/>
    <w:rsid w:val="00616C9B"/>
    <w:rsid w:val="00616FF8"/>
    <w:rsid w:val="0061734A"/>
    <w:rsid w:val="00625F92"/>
    <w:rsid w:val="00627A5C"/>
    <w:rsid w:val="00631EA5"/>
    <w:rsid w:val="00635B14"/>
    <w:rsid w:val="00637CED"/>
    <w:rsid w:val="00643050"/>
    <w:rsid w:val="00644940"/>
    <w:rsid w:val="00653494"/>
    <w:rsid w:val="00655CBF"/>
    <w:rsid w:val="00661885"/>
    <w:rsid w:val="006653AB"/>
    <w:rsid w:val="00667FED"/>
    <w:rsid w:val="006739CE"/>
    <w:rsid w:val="0067657E"/>
    <w:rsid w:val="00677444"/>
    <w:rsid w:val="00680422"/>
    <w:rsid w:val="0068080A"/>
    <w:rsid w:val="00684B03"/>
    <w:rsid w:val="00685FFE"/>
    <w:rsid w:val="0068664F"/>
    <w:rsid w:val="00690A14"/>
    <w:rsid w:val="006A2E6E"/>
    <w:rsid w:val="006A7212"/>
    <w:rsid w:val="006A7394"/>
    <w:rsid w:val="006A7960"/>
    <w:rsid w:val="006B5427"/>
    <w:rsid w:val="006B6A4F"/>
    <w:rsid w:val="006C182F"/>
    <w:rsid w:val="006C36B8"/>
    <w:rsid w:val="006C3B90"/>
    <w:rsid w:val="006C509A"/>
    <w:rsid w:val="006D1B59"/>
    <w:rsid w:val="006E4445"/>
    <w:rsid w:val="006E50A8"/>
    <w:rsid w:val="006F1DB0"/>
    <w:rsid w:val="007010B8"/>
    <w:rsid w:val="00724067"/>
    <w:rsid w:val="00725335"/>
    <w:rsid w:val="0073025B"/>
    <w:rsid w:val="007372F3"/>
    <w:rsid w:val="00762ACB"/>
    <w:rsid w:val="00772D94"/>
    <w:rsid w:val="00780A1A"/>
    <w:rsid w:val="00782D12"/>
    <w:rsid w:val="00786163"/>
    <w:rsid w:val="00791451"/>
    <w:rsid w:val="0079402A"/>
    <w:rsid w:val="007A0CA9"/>
    <w:rsid w:val="007A1AB6"/>
    <w:rsid w:val="007A2640"/>
    <w:rsid w:val="007A3091"/>
    <w:rsid w:val="007A31D2"/>
    <w:rsid w:val="007A3C0D"/>
    <w:rsid w:val="007B522B"/>
    <w:rsid w:val="007C5B0E"/>
    <w:rsid w:val="007D741E"/>
    <w:rsid w:val="007E171D"/>
    <w:rsid w:val="007E45B2"/>
    <w:rsid w:val="007E6D74"/>
    <w:rsid w:val="007F4F74"/>
    <w:rsid w:val="008213EC"/>
    <w:rsid w:val="008225E6"/>
    <w:rsid w:val="008333EC"/>
    <w:rsid w:val="00841B68"/>
    <w:rsid w:val="0084721F"/>
    <w:rsid w:val="00855FA7"/>
    <w:rsid w:val="0086111A"/>
    <w:rsid w:val="008649D1"/>
    <w:rsid w:val="0087455E"/>
    <w:rsid w:val="00877D00"/>
    <w:rsid w:val="00882FB1"/>
    <w:rsid w:val="00894A00"/>
    <w:rsid w:val="008961BB"/>
    <w:rsid w:val="008A0319"/>
    <w:rsid w:val="008A48F1"/>
    <w:rsid w:val="008A731D"/>
    <w:rsid w:val="008B2BCF"/>
    <w:rsid w:val="008C3183"/>
    <w:rsid w:val="008C3D74"/>
    <w:rsid w:val="008C3EA1"/>
    <w:rsid w:val="008C66C6"/>
    <w:rsid w:val="008D5F4A"/>
    <w:rsid w:val="008E0AC7"/>
    <w:rsid w:val="008E2C54"/>
    <w:rsid w:val="008F2964"/>
    <w:rsid w:val="00900BBF"/>
    <w:rsid w:val="00900C52"/>
    <w:rsid w:val="0090534E"/>
    <w:rsid w:val="00905BD7"/>
    <w:rsid w:val="00914535"/>
    <w:rsid w:val="00924298"/>
    <w:rsid w:val="00925A6E"/>
    <w:rsid w:val="00935725"/>
    <w:rsid w:val="00935CBF"/>
    <w:rsid w:val="0093731C"/>
    <w:rsid w:val="00937A3B"/>
    <w:rsid w:val="0094211A"/>
    <w:rsid w:val="009521BA"/>
    <w:rsid w:val="00953A84"/>
    <w:rsid w:val="00961AC0"/>
    <w:rsid w:val="009641C3"/>
    <w:rsid w:val="00966808"/>
    <w:rsid w:val="00975885"/>
    <w:rsid w:val="00983136"/>
    <w:rsid w:val="00987A14"/>
    <w:rsid w:val="00991557"/>
    <w:rsid w:val="0099495A"/>
    <w:rsid w:val="00996F89"/>
    <w:rsid w:val="009A4DA2"/>
    <w:rsid w:val="009B07EC"/>
    <w:rsid w:val="009B17A3"/>
    <w:rsid w:val="009B1A68"/>
    <w:rsid w:val="009B2B41"/>
    <w:rsid w:val="009C479A"/>
    <w:rsid w:val="009D47ED"/>
    <w:rsid w:val="009D5C28"/>
    <w:rsid w:val="009D6333"/>
    <w:rsid w:val="009D6BCD"/>
    <w:rsid w:val="009E2087"/>
    <w:rsid w:val="009F0E4F"/>
    <w:rsid w:val="009F14D6"/>
    <w:rsid w:val="009F6090"/>
    <w:rsid w:val="00A01A98"/>
    <w:rsid w:val="00A07143"/>
    <w:rsid w:val="00A120D1"/>
    <w:rsid w:val="00A16D79"/>
    <w:rsid w:val="00A24762"/>
    <w:rsid w:val="00A412FD"/>
    <w:rsid w:val="00A43132"/>
    <w:rsid w:val="00A4767F"/>
    <w:rsid w:val="00A5233E"/>
    <w:rsid w:val="00A525A5"/>
    <w:rsid w:val="00A61251"/>
    <w:rsid w:val="00A704AD"/>
    <w:rsid w:val="00A71776"/>
    <w:rsid w:val="00A77A31"/>
    <w:rsid w:val="00A77CA0"/>
    <w:rsid w:val="00A80F7B"/>
    <w:rsid w:val="00A811F6"/>
    <w:rsid w:val="00A815A7"/>
    <w:rsid w:val="00A85C1E"/>
    <w:rsid w:val="00A86E1F"/>
    <w:rsid w:val="00AA1B86"/>
    <w:rsid w:val="00AA2DB2"/>
    <w:rsid w:val="00AD7449"/>
    <w:rsid w:val="00AF5C32"/>
    <w:rsid w:val="00B02B33"/>
    <w:rsid w:val="00B06BC5"/>
    <w:rsid w:val="00B06D22"/>
    <w:rsid w:val="00B07B34"/>
    <w:rsid w:val="00B15770"/>
    <w:rsid w:val="00B20346"/>
    <w:rsid w:val="00B213A6"/>
    <w:rsid w:val="00B231F3"/>
    <w:rsid w:val="00B24584"/>
    <w:rsid w:val="00B266F4"/>
    <w:rsid w:val="00B26D7A"/>
    <w:rsid w:val="00B34129"/>
    <w:rsid w:val="00B64C78"/>
    <w:rsid w:val="00B73EDB"/>
    <w:rsid w:val="00B84EC3"/>
    <w:rsid w:val="00B876BC"/>
    <w:rsid w:val="00B9063B"/>
    <w:rsid w:val="00B963A3"/>
    <w:rsid w:val="00BA5725"/>
    <w:rsid w:val="00BB18A0"/>
    <w:rsid w:val="00BC561C"/>
    <w:rsid w:val="00BD276B"/>
    <w:rsid w:val="00BD50C5"/>
    <w:rsid w:val="00BE1051"/>
    <w:rsid w:val="00BE414A"/>
    <w:rsid w:val="00BE61FA"/>
    <w:rsid w:val="00BF2E58"/>
    <w:rsid w:val="00BF6EC1"/>
    <w:rsid w:val="00C04F10"/>
    <w:rsid w:val="00C07E46"/>
    <w:rsid w:val="00C165FF"/>
    <w:rsid w:val="00C360EE"/>
    <w:rsid w:val="00C372C7"/>
    <w:rsid w:val="00C52F97"/>
    <w:rsid w:val="00C5758B"/>
    <w:rsid w:val="00C642D9"/>
    <w:rsid w:val="00C67FA9"/>
    <w:rsid w:val="00C71882"/>
    <w:rsid w:val="00C76EC1"/>
    <w:rsid w:val="00C92634"/>
    <w:rsid w:val="00CB154F"/>
    <w:rsid w:val="00CB2350"/>
    <w:rsid w:val="00CB2929"/>
    <w:rsid w:val="00CB3964"/>
    <w:rsid w:val="00CB40F8"/>
    <w:rsid w:val="00CB4B09"/>
    <w:rsid w:val="00CB5123"/>
    <w:rsid w:val="00CB63E9"/>
    <w:rsid w:val="00CC2532"/>
    <w:rsid w:val="00CC7CA2"/>
    <w:rsid w:val="00CD0FFF"/>
    <w:rsid w:val="00CD19EE"/>
    <w:rsid w:val="00CE0A91"/>
    <w:rsid w:val="00CF15CA"/>
    <w:rsid w:val="00CF2FFA"/>
    <w:rsid w:val="00D05573"/>
    <w:rsid w:val="00D073AC"/>
    <w:rsid w:val="00D1032A"/>
    <w:rsid w:val="00D12433"/>
    <w:rsid w:val="00D21660"/>
    <w:rsid w:val="00D31F48"/>
    <w:rsid w:val="00D33834"/>
    <w:rsid w:val="00D351C6"/>
    <w:rsid w:val="00D43DB5"/>
    <w:rsid w:val="00D44DE9"/>
    <w:rsid w:val="00D45A67"/>
    <w:rsid w:val="00D4706D"/>
    <w:rsid w:val="00D520CE"/>
    <w:rsid w:val="00D5708A"/>
    <w:rsid w:val="00D5742A"/>
    <w:rsid w:val="00D62ADF"/>
    <w:rsid w:val="00D674DB"/>
    <w:rsid w:val="00D72466"/>
    <w:rsid w:val="00D72D68"/>
    <w:rsid w:val="00D80977"/>
    <w:rsid w:val="00D81C63"/>
    <w:rsid w:val="00D822CC"/>
    <w:rsid w:val="00D91294"/>
    <w:rsid w:val="00D9364B"/>
    <w:rsid w:val="00D96800"/>
    <w:rsid w:val="00DA042A"/>
    <w:rsid w:val="00DA0EDE"/>
    <w:rsid w:val="00DA2C7D"/>
    <w:rsid w:val="00DB50B6"/>
    <w:rsid w:val="00DE4F05"/>
    <w:rsid w:val="00DF2D99"/>
    <w:rsid w:val="00DF4BDF"/>
    <w:rsid w:val="00E02AB7"/>
    <w:rsid w:val="00E033B8"/>
    <w:rsid w:val="00E04482"/>
    <w:rsid w:val="00E05704"/>
    <w:rsid w:val="00E165ED"/>
    <w:rsid w:val="00E30036"/>
    <w:rsid w:val="00E31EA7"/>
    <w:rsid w:val="00E342DB"/>
    <w:rsid w:val="00E35F7B"/>
    <w:rsid w:val="00E479FD"/>
    <w:rsid w:val="00E47BB2"/>
    <w:rsid w:val="00E663FD"/>
    <w:rsid w:val="00E724DD"/>
    <w:rsid w:val="00E7785A"/>
    <w:rsid w:val="00E77915"/>
    <w:rsid w:val="00E86CD0"/>
    <w:rsid w:val="00E90314"/>
    <w:rsid w:val="00EA33DE"/>
    <w:rsid w:val="00EB4A3E"/>
    <w:rsid w:val="00EB5F71"/>
    <w:rsid w:val="00EB70A8"/>
    <w:rsid w:val="00ED77A4"/>
    <w:rsid w:val="00EE2E32"/>
    <w:rsid w:val="00F06840"/>
    <w:rsid w:val="00F070D9"/>
    <w:rsid w:val="00F07B52"/>
    <w:rsid w:val="00F11D7A"/>
    <w:rsid w:val="00F1202B"/>
    <w:rsid w:val="00F12BD6"/>
    <w:rsid w:val="00F13E42"/>
    <w:rsid w:val="00F22946"/>
    <w:rsid w:val="00F22B30"/>
    <w:rsid w:val="00F25367"/>
    <w:rsid w:val="00F311B5"/>
    <w:rsid w:val="00F367DC"/>
    <w:rsid w:val="00F45289"/>
    <w:rsid w:val="00F455E3"/>
    <w:rsid w:val="00F470BB"/>
    <w:rsid w:val="00F50EAE"/>
    <w:rsid w:val="00F5115C"/>
    <w:rsid w:val="00F66075"/>
    <w:rsid w:val="00F67BB9"/>
    <w:rsid w:val="00F7382F"/>
    <w:rsid w:val="00F75D80"/>
    <w:rsid w:val="00F81F5F"/>
    <w:rsid w:val="00FA1336"/>
    <w:rsid w:val="00FA2D85"/>
    <w:rsid w:val="00FC6353"/>
    <w:rsid w:val="00FD2771"/>
    <w:rsid w:val="00FD3775"/>
    <w:rsid w:val="00FE0F49"/>
    <w:rsid w:val="00FE3363"/>
    <w:rsid w:val="00FE3C02"/>
    <w:rsid w:val="00FE4032"/>
    <w:rsid w:val="00FE502B"/>
    <w:rsid w:val="00FE6435"/>
    <w:rsid w:val="00FF23AD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FD91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0C5"/>
  </w:style>
  <w:style w:type="paragraph" w:styleId="a5">
    <w:name w:val="footer"/>
    <w:basedOn w:val="a"/>
    <w:link w:val="a6"/>
    <w:uiPriority w:val="99"/>
    <w:unhideWhenUsed/>
    <w:rsid w:val="00BD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0C5"/>
  </w:style>
  <w:style w:type="character" w:styleId="a7">
    <w:name w:val="annotation reference"/>
    <w:basedOn w:val="a0"/>
    <w:uiPriority w:val="99"/>
    <w:semiHidden/>
    <w:unhideWhenUsed/>
    <w:rsid w:val="00D674D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74D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74D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74D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74D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7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74DB"/>
    <w:rPr>
      <w:rFonts w:ascii="Segoe UI" w:hAnsi="Segoe UI" w:cs="Segoe UI"/>
      <w:sz w:val="18"/>
      <w:szCs w:val="18"/>
    </w:rPr>
  </w:style>
  <w:style w:type="paragraph" w:styleId="ae">
    <w:name w:val="Body Text"/>
    <w:basedOn w:val="a"/>
    <w:link w:val="af"/>
    <w:rsid w:val="0031135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">
    <w:name w:val="Основной текст Знак"/>
    <w:basedOn w:val="a0"/>
    <w:link w:val="ae"/>
    <w:rsid w:val="00311354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f0">
    <w:name w:val="Table Grid"/>
    <w:basedOn w:val="a1"/>
    <w:uiPriority w:val="39"/>
    <w:rsid w:val="000E0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DDFB0562C9199CF4417EF06E47B24211392D80B805193E966264B38L0n6E" TargetMode="External"/><Relationship Id="rId13" Type="http://schemas.openxmlformats.org/officeDocument/2006/relationships/hyperlink" Target="consultantplus://offline/ref=CDADDFB0562C9199CF4417EF06E47B24211392D80B805193E966264B38L0n6E" TargetMode="External"/><Relationship Id="rId18" Type="http://schemas.openxmlformats.org/officeDocument/2006/relationships/hyperlink" Target="consultantplus://offline/ref=CDADDFB0562C9199CF4417EF06E47B24211392D80B805193E966264B38L0n6E" TargetMode="External"/><Relationship Id="rId26" Type="http://schemas.openxmlformats.org/officeDocument/2006/relationships/hyperlink" Target="consultantplus://offline/ref=CDADDFB0562C9199CF4417EF06E47B242A1494D70A8E0C99E13F2A49L3nF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DADDFB0562C9199CF4417EF06E47B24211392D80B805193E966264B38L0n6E" TargetMode="External"/><Relationship Id="rId7" Type="http://schemas.openxmlformats.org/officeDocument/2006/relationships/hyperlink" Target="consultantplus://offline/ref=CDADDFB0562C9199CF4417EF06E47B24211392D80B805193E966264B38L0n6E" TargetMode="External"/><Relationship Id="rId12" Type="http://schemas.openxmlformats.org/officeDocument/2006/relationships/hyperlink" Target="consultantplus://offline/ref=CDADDFB0562C9199CF4417EF06E47B24221A95D509855193E966264B38L0n6E" TargetMode="External"/><Relationship Id="rId17" Type="http://schemas.openxmlformats.org/officeDocument/2006/relationships/hyperlink" Target="consultantplus://offline/ref=CDADDFB0562C9199CF4417EF06E47B24211392D80B805193E966264B38L0n6E" TargetMode="External"/><Relationship Id="rId25" Type="http://schemas.openxmlformats.org/officeDocument/2006/relationships/hyperlink" Target="consultantplus://offline/ref=CDADDFB0562C9199CF4417EF06E47B24221692D009825193E966264B38L0n6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ADDFB0562C9199CF4417EF06E47B24211291D209855193E966264B38L0n6E" TargetMode="External"/><Relationship Id="rId20" Type="http://schemas.openxmlformats.org/officeDocument/2006/relationships/hyperlink" Target="consultantplus://offline/ref=CDADDFB0562C9199CF4417EF06E47B24211392D80B805193E966264B38L0n6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DADDFB0562C9199CF4417EF06E47B242A1494D70A8E0C99E13F2A49L3nFE" TargetMode="External"/><Relationship Id="rId24" Type="http://schemas.openxmlformats.org/officeDocument/2006/relationships/hyperlink" Target="consultantplus://offline/ref=CDADDFB0562C9199CF4417EF06E47B24211392D80B805193E966264B38L0n6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DADDFB0562C9199CF4417EF06E47B24211392D80B805193E966264B38L0n6E" TargetMode="External"/><Relationship Id="rId23" Type="http://schemas.openxmlformats.org/officeDocument/2006/relationships/hyperlink" Target="consultantplus://offline/ref=CDADDFB0562C9199CF4417EF06E47B24211392D80B805193E966264B38L0n6E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CDADDFB0562C9199CF4417EF06E47B24221692D009825193E966264B38L0n6E" TargetMode="External"/><Relationship Id="rId19" Type="http://schemas.openxmlformats.org/officeDocument/2006/relationships/hyperlink" Target="consultantplus://offline/ref=CDADDFB0562C9199CF4417EF06E47B24211392D80B805193E966264B38L0n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DDFB0562C9199CF4417EF06E47B24211392D80B805193E966264B38L0n6E" TargetMode="External"/><Relationship Id="rId14" Type="http://schemas.openxmlformats.org/officeDocument/2006/relationships/hyperlink" Target="consultantplus://offline/ref=CDADDFB0562C9199CF4409E21088242B2018CCDD098253C6BC35201C6756559639L2n5E" TargetMode="External"/><Relationship Id="rId22" Type="http://schemas.openxmlformats.org/officeDocument/2006/relationships/hyperlink" Target="consultantplus://offline/ref=CDADDFB0562C9199CF4417EF06E47B24211392D80B805193E966264B38L0n6E" TargetMode="External"/><Relationship Id="rId27" Type="http://schemas.openxmlformats.org/officeDocument/2006/relationships/hyperlink" Target="consultantplus://offline/ref=CDADDFB0562C9199CF4417EF06E47B24221692D009825193E966264B380653C37965AD5C57AF3372LAn6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7BDE2-827F-4E48-9BE1-3591FE57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7818</Words>
  <Characters>44569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Грицюк Марина Геннадьевна</cp:lastModifiedBy>
  <cp:revision>4</cp:revision>
  <cp:lastPrinted>2021-12-10T04:25:00Z</cp:lastPrinted>
  <dcterms:created xsi:type="dcterms:W3CDTF">2021-12-10T04:27:00Z</dcterms:created>
  <dcterms:modified xsi:type="dcterms:W3CDTF">2021-12-13T09:39:00Z</dcterms:modified>
</cp:coreProperties>
</file>